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A" w:rsidRDefault="00882A6A" w:rsidP="00882A6A">
      <w:pPr>
        <w:pStyle w:val="a3"/>
      </w:pPr>
      <w:r>
        <w:t>РОССИЙСКАЯ ФЕДЕРАЦИЯ</w:t>
      </w:r>
    </w:p>
    <w:p w:rsidR="00882A6A" w:rsidRDefault="00882A6A" w:rsidP="00882A6A">
      <w:pPr>
        <w:pStyle w:val="a3"/>
      </w:pPr>
      <w:r>
        <w:t>РОСТОВСКАЯ ОБЛАСТЬ</w:t>
      </w:r>
    </w:p>
    <w:p w:rsidR="00882A6A" w:rsidRDefault="00882A6A" w:rsidP="00882A6A">
      <w:pPr>
        <w:pStyle w:val="a3"/>
      </w:pPr>
      <w:r>
        <w:t>МУНИЦИПАЛЬНОЕ ОБРАЗОВАНИЕ</w:t>
      </w:r>
    </w:p>
    <w:p w:rsidR="00882A6A" w:rsidRDefault="00882A6A" w:rsidP="00882A6A">
      <w:pPr>
        <w:pStyle w:val="a3"/>
      </w:pPr>
      <w:r>
        <w:t>«УСТЬ-ДОНЕЦКОЕ ГОРОДСКОЕ ПОСЕЛЕНИЕ»</w:t>
      </w:r>
    </w:p>
    <w:p w:rsidR="00882A6A" w:rsidRDefault="00882A6A" w:rsidP="00882A6A">
      <w:pPr>
        <w:pStyle w:val="a3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882A6A" w:rsidRDefault="00882A6A" w:rsidP="00882A6A">
      <w:pPr>
        <w:pStyle w:val="a3"/>
        <w:rPr>
          <w:sz w:val="24"/>
          <w:szCs w:val="24"/>
        </w:rPr>
      </w:pPr>
    </w:p>
    <w:p w:rsidR="00882A6A" w:rsidRDefault="00882A6A" w:rsidP="00882A6A">
      <w:pPr>
        <w:pStyle w:val="a3"/>
        <w:rPr>
          <w:sz w:val="24"/>
          <w:szCs w:val="24"/>
        </w:rPr>
      </w:pPr>
    </w:p>
    <w:p w:rsidR="00882A6A" w:rsidRDefault="00882A6A" w:rsidP="00882A6A">
      <w:pPr>
        <w:pStyle w:val="a3"/>
        <w:rPr>
          <w:b/>
        </w:rPr>
      </w:pPr>
      <w:r>
        <w:rPr>
          <w:b/>
        </w:rPr>
        <w:t>ПОСТАНОВЛЕНИЕ</w:t>
      </w:r>
    </w:p>
    <w:p w:rsidR="00882A6A" w:rsidRDefault="00882A6A" w:rsidP="00882A6A">
      <w:pPr>
        <w:pStyle w:val="a3"/>
        <w:rPr>
          <w:b/>
          <w:szCs w:val="28"/>
        </w:rPr>
      </w:pPr>
    </w:p>
    <w:p w:rsidR="00882A6A" w:rsidRDefault="00882A6A" w:rsidP="00882A6A">
      <w:pPr>
        <w:jc w:val="center"/>
        <w:rPr>
          <w:sz w:val="28"/>
          <w:szCs w:val="28"/>
        </w:rPr>
      </w:pPr>
    </w:p>
    <w:p w:rsidR="00882A6A" w:rsidRDefault="00E2469E" w:rsidP="00882A6A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«29</w:t>
      </w:r>
      <w:r w:rsidR="00882A6A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r w:rsidR="005C2E5C">
        <w:rPr>
          <w:sz w:val="28"/>
          <w:szCs w:val="28"/>
        </w:rPr>
        <w:t xml:space="preserve">  2022</w:t>
      </w:r>
      <w:r w:rsidR="00882A6A">
        <w:rPr>
          <w:sz w:val="28"/>
          <w:szCs w:val="28"/>
        </w:rPr>
        <w:t xml:space="preserve">г.  </w:t>
      </w:r>
      <w:r w:rsidR="005C2E5C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169а</w:t>
      </w:r>
      <w:r w:rsidR="00882A6A">
        <w:rPr>
          <w:sz w:val="28"/>
          <w:szCs w:val="28"/>
        </w:rPr>
        <w:t xml:space="preserve">                           р.п. Усть-Донецкий</w:t>
      </w:r>
    </w:p>
    <w:p w:rsidR="00882A6A" w:rsidRDefault="00882A6A" w:rsidP="00882A6A">
      <w:pPr>
        <w:rPr>
          <w:sz w:val="28"/>
          <w:szCs w:val="28"/>
        </w:rPr>
      </w:pPr>
    </w:p>
    <w:p w:rsidR="00882A6A" w:rsidRDefault="00882A6A" w:rsidP="00882A6A">
      <w:pPr>
        <w:rPr>
          <w:sz w:val="28"/>
          <w:szCs w:val="28"/>
        </w:rPr>
      </w:pPr>
    </w:p>
    <w:p w:rsidR="00882A6A" w:rsidRPr="00882A6A" w:rsidRDefault="00882A6A" w:rsidP="00882A6A">
      <w:pPr>
        <w:rPr>
          <w:sz w:val="28"/>
          <w:szCs w:val="28"/>
        </w:rPr>
      </w:pPr>
      <w:r w:rsidRPr="00882A6A">
        <w:rPr>
          <w:sz w:val="28"/>
          <w:szCs w:val="28"/>
        </w:rPr>
        <w:t>Об утверждении Порядка</w:t>
      </w:r>
    </w:p>
    <w:p w:rsidR="00882A6A" w:rsidRPr="00882A6A" w:rsidRDefault="00882A6A" w:rsidP="00882A6A">
      <w:pPr>
        <w:rPr>
          <w:sz w:val="28"/>
          <w:szCs w:val="28"/>
        </w:rPr>
      </w:pPr>
      <w:r w:rsidRPr="00882A6A">
        <w:rPr>
          <w:sz w:val="28"/>
          <w:szCs w:val="28"/>
        </w:rPr>
        <w:t>осуществления учета поступлений,</w:t>
      </w:r>
    </w:p>
    <w:p w:rsidR="00882A6A" w:rsidRPr="00882A6A" w:rsidRDefault="00882A6A" w:rsidP="00882A6A">
      <w:pPr>
        <w:rPr>
          <w:sz w:val="28"/>
          <w:szCs w:val="28"/>
        </w:rPr>
      </w:pPr>
      <w:proofErr w:type="gramStart"/>
      <w:r w:rsidRPr="00882A6A">
        <w:rPr>
          <w:sz w:val="28"/>
          <w:szCs w:val="28"/>
        </w:rPr>
        <w:t>контроля за</w:t>
      </w:r>
      <w:proofErr w:type="gramEnd"/>
      <w:r w:rsidRPr="00882A6A">
        <w:rPr>
          <w:sz w:val="28"/>
          <w:szCs w:val="28"/>
        </w:rPr>
        <w:t xml:space="preserve"> правильностью исчисления, </w:t>
      </w:r>
    </w:p>
    <w:p w:rsidR="00882A6A" w:rsidRPr="00882A6A" w:rsidRDefault="00882A6A" w:rsidP="00882A6A">
      <w:pPr>
        <w:rPr>
          <w:sz w:val="28"/>
          <w:szCs w:val="28"/>
        </w:rPr>
      </w:pPr>
      <w:r w:rsidRPr="00882A6A">
        <w:rPr>
          <w:sz w:val="28"/>
          <w:szCs w:val="28"/>
        </w:rPr>
        <w:t xml:space="preserve">полнотой и своевременностью уплаты, </w:t>
      </w:r>
    </w:p>
    <w:p w:rsidR="00882A6A" w:rsidRPr="00882A6A" w:rsidRDefault="00882A6A" w:rsidP="00882A6A">
      <w:pPr>
        <w:rPr>
          <w:sz w:val="28"/>
          <w:szCs w:val="28"/>
        </w:rPr>
      </w:pPr>
      <w:r w:rsidRPr="00882A6A">
        <w:rPr>
          <w:sz w:val="28"/>
          <w:szCs w:val="28"/>
        </w:rPr>
        <w:t>взыскания неналоговых доходов,</w:t>
      </w:r>
    </w:p>
    <w:p w:rsidR="00882A6A" w:rsidRDefault="00882A6A" w:rsidP="00882A6A">
      <w:pPr>
        <w:rPr>
          <w:sz w:val="28"/>
          <w:szCs w:val="28"/>
        </w:rPr>
      </w:pPr>
      <w:proofErr w:type="gramStart"/>
      <w:r w:rsidRPr="00882A6A">
        <w:rPr>
          <w:sz w:val="28"/>
          <w:szCs w:val="28"/>
        </w:rPr>
        <w:t>зачисляемых</w:t>
      </w:r>
      <w:proofErr w:type="gramEnd"/>
      <w:r w:rsidRPr="00882A6A">
        <w:rPr>
          <w:sz w:val="28"/>
          <w:szCs w:val="28"/>
        </w:rPr>
        <w:t xml:space="preserve"> в местный бюджет, </w:t>
      </w:r>
    </w:p>
    <w:p w:rsidR="00882A6A" w:rsidRPr="00882A6A" w:rsidRDefault="00882A6A" w:rsidP="00882A6A">
      <w:pPr>
        <w:rPr>
          <w:sz w:val="28"/>
          <w:szCs w:val="28"/>
        </w:rPr>
      </w:pPr>
      <w:r w:rsidRPr="00882A6A">
        <w:rPr>
          <w:sz w:val="28"/>
          <w:szCs w:val="28"/>
        </w:rPr>
        <w:t>а также пеней и штрафов по ним</w:t>
      </w:r>
    </w:p>
    <w:p w:rsidR="00882A6A" w:rsidRDefault="00882A6A" w:rsidP="00882A6A">
      <w:pPr>
        <w:rPr>
          <w:sz w:val="28"/>
          <w:szCs w:val="28"/>
        </w:rPr>
      </w:pPr>
    </w:p>
    <w:p w:rsidR="00882A6A" w:rsidRPr="002934DD" w:rsidRDefault="00882A6A" w:rsidP="002934DD">
      <w:pPr>
        <w:jc w:val="both"/>
        <w:rPr>
          <w:rFonts w:eastAsia="Calibri"/>
          <w:sz w:val="28"/>
          <w:szCs w:val="28"/>
        </w:rPr>
      </w:pPr>
      <w:r w:rsidRPr="002934DD">
        <w:rPr>
          <w:sz w:val="28"/>
          <w:szCs w:val="28"/>
        </w:rPr>
        <w:t xml:space="preserve">   </w:t>
      </w:r>
      <w:r w:rsidR="00AB7B69" w:rsidRPr="002934DD">
        <w:rPr>
          <w:sz w:val="28"/>
          <w:szCs w:val="28"/>
        </w:rPr>
        <w:t xml:space="preserve">В соответствии с постановлением Администрации Усть-Донецкого городского поселения </w:t>
      </w:r>
      <w:r w:rsidR="00C75BAD" w:rsidRPr="002934DD">
        <w:rPr>
          <w:sz w:val="28"/>
          <w:szCs w:val="28"/>
        </w:rPr>
        <w:t xml:space="preserve">от 28 декабря 2018 года № 266 </w:t>
      </w:r>
      <w:r w:rsidR="00AB7B69" w:rsidRPr="002934DD">
        <w:rPr>
          <w:sz w:val="28"/>
          <w:szCs w:val="28"/>
        </w:rPr>
        <w:t>«</w:t>
      </w:r>
      <w:r w:rsidR="00455D60" w:rsidRPr="002934DD">
        <w:rPr>
          <w:sz w:val="28"/>
          <w:szCs w:val="28"/>
        </w:rPr>
        <w:t>Об арендной плате за использование земельных участков</w:t>
      </w:r>
      <w:proofErr w:type="gramStart"/>
      <w:r w:rsidR="00455D60" w:rsidRPr="002934DD">
        <w:rPr>
          <w:sz w:val="28"/>
          <w:szCs w:val="28"/>
        </w:rPr>
        <w:t xml:space="preserve"> ,</w:t>
      </w:r>
      <w:proofErr w:type="gramEnd"/>
      <w:r w:rsidR="00455D60" w:rsidRPr="002934DD">
        <w:rPr>
          <w:sz w:val="28"/>
          <w:szCs w:val="28"/>
        </w:rPr>
        <w:t xml:space="preserve"> государственная собственность на которые не разграничена, и земельных участков, </w:t>
      </w:r>
      <w:r w:rsidR="00107DC4" w:rsidRPr="002934DD">
        <w:rPr>
          <w:sz w:val="28"/>
          <w:szCs w:val="28"/>
        </w:rPr>
        <w:t>находящихся в собственности муниципального образования «Усть-Донецкое городское поселение»</w:t>
      </w:r>
      <w:r w:rsidR="00AB7B69" w:rsidRPr="002934DD">
        <w:rPr>
          <w:sz w:val="28"/>
          <w:szCs w:val="28"/>
        </w:rPr>
        <w:t xml:space="preserve">,  решением </w:t>
      </w:r>
      <w:r w:rsidR="008B332C" w:rsidRPr="002934DD">
        <w:rPr>
          <w:sz w:val="28"/>
          <w:szCs w:val="28"/>
        </w:rPr>
        <w:t>Собрания депутатов Усть-Донецкого городского поселения</w:t>
      </w:r>
      <w:r w:rsidR="002934DD">
        <w:rPr>
          <w:sz w:val="28"/>
          <w:szCs w:val="28"/>
        </w:rPr>
        <w:t xml:space="preserve"> от 23.12.2021 года № 42 </w:t>
      </w:r>
      <w:r w:rsidR="008B332C" w:rsidRPr="002934DD">
        <w:rPr>
          <w:sz w:val="28"/>
          <w:szCs w:val="28"/>
        </w:rPr>
        <w:t xml:space="preserve"> </w:t>
      </w:r>
      <w:r w:rsidR="00AB7B69" w:rsidRPr="002934DD">
        <w:rPr>
          <w:sz w:val="28"/>
          <w:szCs w:val="28"/>
        </w:rPr>
        <w:t>«</w:t>
      </w:r>
      <w:r w:rsidR="002934DD" w:rsidRPr="002934DD">
        <w:rPr>
          <w:rFonts w:eastAsia="Calibri"/>
          <w:sz w:val="28"/>
          <w:szCs w:val="28"/>
        </w:rPr>
        <w:t>О бюджете Усть-Донецкого городского поселения Усть-Донецкого района на 2022 год и на плановый период 2023 и 2024 годов</w:t>
      </w:r>
      <w:r w:rsidR="00AB7B69" w:rsidRPr="002934DD">
        <w:rPr>
          <w:sz w:val="28"/>
          <w:szCs w:val="28"/>
        </w:rPr>
        <w:t xml:space="preserve">» Администрация </w:t>
      </w:r>
      <w:r w:rsidR="00A13345" w:rsidRPr="002934DD">
        <w:rPr>
          <w:sz w:val="28"/>
          <w:szCs w:val="28"/>
        </w:rPr>
        <w:t>Усть-Донецкого городского</w:t>
      </w:r>
      <w:r w:rsidR="00AB7B69" w:rsidRPr="002934DD">
        <w:rPr>
          <w:sz w:val="28"/>
          <w:szCs w:val="28"/>
        </w:rPr>
        <w:t xml:space="preserve"> поселения</w:t>
      </w:r>
    </w:p>
    <w:p w:rsidR="00882A6A" w:rsidRDefault="00882A6A" w:rsidP="00882A6A">
      <w:pPr>
        <w:pStyle w:val="a5"/>
        <w:jc w:val="both"/>
        <w:rPr>
          <w:szCs w:val="28"/>
        </w:rPr>
      </w:pPr>
    </w:p>
    <w:p w:rsidR="00882A6A" w:rsidRDefault="00882A6A" w:rsidP="00882A6A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82A6A" w:rsidRDefault="00882A6A" w:rsidP="00882A6A">
      <w:pPr>
        <w:pStyle w:val="a7"/>
        <w:ind w:firstLine="0"/>
        <w:rPr>
          <w:szCs w:val="28"/>
        </w:rPr>
      </w:pPr>
    </w:p>
    <w:p w:rsidR="007F6E1A" w:rsidRDefault="00861752" w:rsidP="007F6E1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F6E1A">
        <w:rPr>
          <w:sz w:val="28"/>
        </w:rPr>
        <w:t xml:space="preserve">Утвердить прилагаемый </w:t>
      </w:r>
      <w:r w:rsidR="007F6E1A">
        <w:rPr>
          <w:sz w:val="28"/>
          <w:szCs w:val="28"/>
        </w:rPr>
        <w:t>Порядок</w:t>
      </w:r>
      <w:r w:rsidR="007F6E1A" w:rsidRPr="004C2895">
        <w:rPr>
          <w:sz w:val="28"/>
          <w:szCs w:val="28"/>
        </w:rPr>
        <w:t xml:space="preserve"> осуществления учета поступлений, </w:t>
      </w:r>
      <w:proofErr w:type="gramStart"/>
      <w:r w:rsidR="007F6E1A" w:rsidRPr="004C2895">
        <w:rPr>
          <w:sz w:val="28"/>
          <w:szCs w:val="28"/>
        </w:rPr>
        <w:t>контроля за</w:t>
      </w:r>
      <w:proofErr w:type="gramEnd"/>
      <w:r w:rsidR="007F6E1A" w:rsidRPr="004C2895">
        <w:rPr>
          <w:sz w:val="28"/>
          <w:szCs w:val="28"/>
        </w:rPr>
        <w:t xml:space="preserve">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</w:r>
      <w:r w:rsidR="004A7CAE">
        <w:rPr>
          <w:sz w:val="28"/>
          <w:szCs w:val="28"/>
        </w:rPr>
        <w:t>, согласно Приложению к настоящему постановлению.</w:t>
      </w:r>
    </w:p>
    <w:p w:rsidR="00B449A7" w:rsidRDefault="00B449A7" w:rsidP="00B449A7">
      <w:pPr>
        <w:pStyle w:val="1"/>
        <w:shd w:val="clear" w:color="auto" w:fill="auto"/>
        <w:tabs>
          <w:tab w:val="left" w:pos="709"/>
        </w:tabs>
        <w:spacing w:after="100"/>
        <w:ind w:firstLine="0"/>
        <w:jc w:val="both"/>
      </w:pPr>
      <w:r>
        <w:t xml:space="preserve">         2. </w:t>
      </w:r>
      <w:proofErr w:type="gramStart"/>
      <w:r>
        <w:rPr>
          <w:color w:val="000000"/>
          <w:lang w:eastAsia="ru-RU" w:bidi="ru-RU"/>
        </w:rPr>
        <w:t>Разместить</w:t>
      </w:r>
      <w:proofErr w:type="gramEnd"/>
      <w:r>
        <w:rPr>
          <w:color w:val="000000"/>
          <w:lang w:eastAsia="ru-RU" w:bidi="ru-RU"/>
        </w:rPr>
        <w:t xml:space="preserve"> настоящее постановление на официальном сайте Администрации Усть-Донецкого городского поселения в сети «Интернет».</w:t>
      </w:r>
    </w:p>
    <w:p w:rsidR="007F6E1A" w:rsidRPr="00533F8F" w:rsidRDefault="00B449A7" w:rsidP="0086175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7F6E1A">
        <w:rPr>
          <w:sz w:val="28"/>
        </w:rPr>
        <w:t>Контроль за</w:t>
      </w:r>
      <w:proofErr w:type="gramEnd"/>
      <w:r w:rsidR="007F6E1A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="007F6E1A">
        <w:rPr>
          <w:sz w:val="28"/>
        </w:rPr>
        <w:t xml:space="preserve"> оставляю за собой.</w:t>
      </w:r>
    </w:p>
    <w:p w:rsidR="00882A6A" w:rsidRDefault="00882A6A" w:rsidP="00882A6A">
      <w:pPr>
        <w:rPr>
          <w:sz w:val="28"/>
          <w:szCs w:val="28"/>
        </w:rPr>
      </w:pPr>
    </w:p>
    <w:p w:rsidR="00882A6A" w:rsidRDefault="00882A6A" w:rsidP="00882A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2A6A" w:rsidRDefault="00882A6A" w:rsidP="00882A6A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                                       </w:t>
      </w:r>
      <w:r>
        <w:rPr>
          <w:sz w:val="28"/>
          <w:szCs w:val="28"/>
        </w:rPr>
        <w:tab/>
        <w:t>С.В.Тузов</w:t>
      </w:r>
    </w:p>
    <w:p w:rsidR="00882A6A" w:rsidRDefault="00882A6A" w:rsidP="00882A6A">
      <w:pPr>
        <w:jc w:val="both"/>
      </w:pPr>
    </w:p>
    <w:p w:rsidR="00882A6A" w:rsidRDefault="00882A6A" w:rsidP="00882A6A">
      <w:pPr>
        <w:jc w:val="both"/>
      </w:pPr>
    </w:p>
    <w:p w:rsidR="00882A6A" w:rsidRDefault="00882A6A" w:rsidP="00882A6A">
      <w:pPr>
        <w:jc w:val="both"/>
      </w:pPr>
    </w:p>
    <w:p w:rsidR="002A5A75" w:rsidRDefault="002A5A75" w:rsidP="00882A6A">
      <w:pPr>
        <w:jc w:val="both"/>
      </w:pPr>
    </w:p>
    <w:p w:rsidR="00882A6A" w:rsidRDefault="00882A6A" w:rsidP="00882A6A">
      <w:pPr>
        <w:jc w:val="both"/>
      </w:pPr>
      <w:r>
        <w:t xml:space="preserve">Постановление вносит </w:t>
      </w:r>
    </w:p>
    <w:p w:rsidR="00882A6A" w:rsidRDefault="00882A6A" w:rsidP="00882A6A">
      <w:pPr>
        <w:jc w:val="both"/>
      </w:pPr>
      <w:r>
        <w:t xml:space="preserve">Сектор </w:t>
      </w:r>
      <w:proofErr w:type="gramStart"/>
      <w:r>
        <w:t>земельно-имущественных</w:t>
      </w:r>
      <w:proofErr w:type="gramEnd"/>
      <w:r>
        <w:t xml:space="preserve"> </w:t>
      </w:r>
    </w:p>
    <w:p w:rsidR="00882A6A" w:rsidRDefault="00882A6A" w:rsidP="00882A6A">
      <w:pPr>
        <w:jc w:val="both"/>
      </w:pPr>
      <w:r>
        <w:t xml:space="preserve">отношений Администрации </w:t>
      </w:r>
    </w:p>
    <w:p w:rsidR="00882A6A" w:rsidRDefault="00882A6A" w:rsidP="00882A6A">
      <w:pPr>
        <w:jc w:val="both"/>
      </w:pPr>
      <w:r>
        <w:t xml:space="preserve">Усть-Донецкого городского </w:t>
      </w:r>
    </w:p>
    <w:p w:rsidR="00882A6A" w:rsidRDefault="00882A6A" w:rsidP="00882A6A">
      <w:pPr>
        <w:jc w:val="both"/>
      </w:pPr>
      <w:r>
        <w:t>поселения</w:t>
      </w:r>
    </w:p>
    <w:p w:rsidR="00882A6A" w:rsidRDefault="00882A6A" w:rsidP="00882A6A">
      <w:pPr>
        <w:jc w:val="both"/>
      </w:pPr>
      <w:r>
        <w:t>Исп.: Ревина К.Г.</w:t>
      </w:r>
    </w:p>
    <w:p w:rsidR="00882A6A" w:rsidRDefault="00882A6A" w:rsidP="00882A6A">
      <w:pPr>
        <w:tabs>
          <w:tab w:val="left" w:pos="2608"/>
        </w:tabs>
        <w:jc w:val="both"/>
      </w:pPr>
      <w:r>
        <w:t>Визы: Новикова А.А.</w:t>
      </w:r>
    </w:p>
    <w:p w:rsidR="00882A6A" w:rsidRDefault="00882A6A" w:rsidP="00882A6A"/>
    <w:p w:rsidR="00AF575A" w:rsidRDefault="00AF575A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B449A7" w:rsidRDefault="00B449A7"/>
    <w:p w:rsidR="002A5A75" w:rsidRDefault="002A5A75"/>
    <w:p w:rsidR="002A5A75" w:rsidRDefault="002A5A75"/>
    <w:p w:rsidR="00B449A7" w:rsidRDefault="00B449A7"/>
    <w:tbl>
      <w:tblPr>
        <w:tblW w:w="507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F1B0C" w:rsidRPr="00DF1B0C" w:rsidTr="007B6C9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1B0C" w:rsidRPr="00DF1B0C" w:rsidRDefault="003344C7" w:rsidP="00334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DF1B0C" w:rsidRPr="00DF1B0C" w:rsidRDefault="001212EA" w:rsidP="00DF1B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Постановлению </w:t>
            </w:r>
            <w:r w:rsidR="00DF1B0C" w:rsidRPr="00DF1B0C">
              <w:rPr>
                <w:sz w:val="24"/>
                <w:szCs w:val="24"/>
              </w:rPr>
              <w:t xml:space="preserve"> Администрации </w:t>
            </w:r>
          </w:p>
          <w:p w:rsidR="00DF1B0C" w:rsidRPr="00DF1B0C" w:rsidRDefault="002A5A75" w:rsidP="00DF1B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Усть-Донецкого городского поселения</w:t>
            </w:r>
          </w:p>
          <w:p w:rsidR="00DF1B0C" w:rsidRPr="00DF1B0C" w:rsidRDefault="00DF1B0C" w:rsidP="002A5A75">
            <w:pPr>
              <w:jc w:val="right"/>
              <w:rPr>
                <w:sz w:val="24"/>
                <w:szCs w:val="24"/>
              </w:rPr>
            </w:pPr>
            <w:r w:rsidRPr="00DF1B0C">
              <w:rPr>
                <w:sz w:val="24"/>
                <w:szCs w:val="24"/>
              </w:rPr>
              <w:t xml:space="preserve"> от </w:t>
            </w:r>
            <w:r w:rsidR="002A5A75">
              <w:rPr>
                <w:sz w:val="24"/>
                <w:szCs w:val="24"/>
              </w:rPr>
              <w:t xml:space="preserve"> «31» декабря 2022 года № </w:t>
            </w:r>
            <w:r w:rsidR="001212EA">
              <w:rPr>
                <w:sz w:val="24"/>
                <w:szCs w:val="24"/>
              </w:rPr>
              <w:t>169а</w:t>
            </w:r>
          </w:p>
        </w:tc>
      </w:tr>
    </w:tbl>
    <w:p w:rsidR="00DF1B0C" w:rsidRPr="00DF1B0C" w:rsidRDefault="00DF1B0C" w:rsidP="00DF1B0C">
      <w:pPr>
        <w:jc w:val="right"/>
        <w:rPr>
          <w:sz w:val="24"/>
          <w:szCs w:val="24"/>
        </w:rPr>
      </w:pPr>
    </w:p>
    <w:p w:rsidR="00DF1B0C" w:rsidRPr="00DF1B0C" w:rsidRDefault="00DF1B0C" w:rsidP="00DF1B0C">
      <w:pPr>
        <w:jc w:val="center"/>
        <w:rPr>
          <w:b/>
          <w:sz w:val="28"/>
          <w:szCs w:val="28"/>
        </w:rPr>
      </w:pPr>
      <w:r w:rsidRPr="00DF1B0C">
        <w:rPr>
          <w:b/>
          <w:sz w:val="28"/>
          <w:szCs w:val="28"/>
        </w:rPr>
        <w:t xml:space="preserve">Порядок </w:t>
      </w:r>
    </w:p>
    <w:p w:rsidR="00DF1B0C" w:rsidRPr="00DF1B0C" w:rsidRDefault="00DF1B0C" w:rsidP="00DF1B0C">
      <w:pPr>
        <w:jc w:val="center"/>
        <w:rPr>
          <w:b/>
          <w:sz w:val="28"/>
          <w:szCs w:val="28"/>
        </w:rPr>
      </w:pPr>
      <w:r w:rsidRPr="00DF1B0C">
        <w:rPr>
          <w:b/>
          <w:sz w:val="28"/>
          <w:szCs w:val="28"/>
        </w:rPr>
        <w:t>осуществления учета поступлений, контроля за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 xml:space="preserve">1. Настоящий Порядок осуществления учета поступлений, контроля за правильностью исчисления, полнотой и своевременностью уплаты, взыскания неналоговых доходов, зачисляемых в бюджет </w:t>
      </w:r>
      <w:r w:rsidR="003D6751">
        <w:rPr>
          <w:sz w:val="28"/>
          <w:szCs w:val="28"/>
        </w:rPr>
        <w:t>Усть-Донецкого городского поселения</w:t>
      </w:r>
      <w:r w:rsidRPr="00DF1B0C">
        <w:rPr>
          <w:sz w:val="28"/>
          <w:szCs w:val="28"/>
        </w:rPr>
        <w:t xml:space="preserve">, а также пеней и штрафов по ним (далее - Порядок) устанавливает правила учета администраторами неналоговых доходов бюджета </w:t>
      </w:r>
      <w:r w:rsidR="003D6751">
        <w:rPr>
          <w:sz w:val="28"/>
          <w:szCs w:val="28"/>
        </w:rPr>
        <w:t xml:space="preserve">Усть-Донецкого городского поселения </w:t>
      </w:r>
      <w:r w:rsidRPr="00DF1B0C">
        <w:rPr>
          <w:sz w:val="28"/>
          <w:szCs w:val="28"/>
        </w:rPr>
        <w:t>(далее - Администраторы) поступлений соответствующих сумм неналоговых доходов местного бюджета, контроля за правильностью исчисления, полнотой и своевременностью уплаты неналоговых доходов в местный бюджет, взыскания, а также пеней и штрафов по ним.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2. Администраторы ведут реестры поступлений неналоговых доходов местного бюджета по каждому виду доходов по форме согласно приложению 1 к настоящему Порядку.</w:t>
      </w:r>
    </w:p>
    <w:p w:rsidR="00DF1B0C" w:rsidRPr="00DF1B0C" w:rsidRDefault="003558D1" w:rsidP="00DF1B0C">
      <w:pPr>
        <w:pStyle w:val="style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Администратор </w:t>
      </w:r>
      <w:r w:rsidR="00DF1B0C" w:rsidRPr="00DF1B0C">
        <w:rPr>
          <w:sz w:val="28"/>
          <w:szCs w:val="28"/>
        </w:rPr>
        <w:t xml:space="preserve">доходов от сдачи в аренду имущества, находящегося в муниципальной собственности, арендной платы за земли, находящиеся в муниципальной собственности, </w:t>
      </w:r>
      <w:r w:rsidR="00DB522C">
        <w:rPr>
          <w:sz w:val="28"/>
          <w:szCs w:val="28"/>
        </w:rPr>
        <w:t xml:space="preserve">а также доходов от сдачи в аренду земельных участков государственная собственность на которые не разграничена, </w:t>
      </w:r>
      <w:r w:rsidR="008C26D5">
        <w:rPr>
          <w:sz w:val="28"/>
          <w:szCs w:val="28"/>
        </w:rPr>
        <w:t xml:space="preserve">фиксируют начисления и поступления по соответствующих договорам аренды, информация о которых содержится в специализированной системе по </w:t>
      </w:r>
      <w:r w:rsidR="00CD43E9">
        <w:rPr>
          <w:sz w:val="28"/>
          <w:szCs w:val="28"/>
        </w:rPr>
        <w:t>управлению муниципальной собственностью и отображается в итоговых карточках лицевого счета.</w:t>
      </w:r>
      <w:proofErr w:type="gramEnd"/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4. Карточка лицевого счета и реестр поступлений неналоговых доходов местного бюджета являются документами, в которых фиксируются: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- начисленные Администратором к уплате (доплате) суммы неналоговых платежей;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- уплаченные и поступившие в местный бюджет суммы неналоговых платежей;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- начисленные за несвоевременную или неполную уплату неналоговых платежей и уплаченные суммы пеней;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lastRenderedPageBreak/>
        <w:t xml:space="preserve">5. В целях взаимодействия по вопросам контроля и учета сумм неналоговых доходов, поступающих на счета органов федерального казначейства для последующего распределения между уровнями бюджетной системы Российской Федерации, </w:t>
      </w:r>
      <w:r w:rsidR="00B20480">
        <w:rPr>
          <w:sz w:val="28"/>
          <w:szCs w:val="28"/>
        </w:rPr>
        <w:t xml:space="preserve">Администрация Усть-Донецкого </w:t>
      </w:r>
      <w:r w:rsidR="00E27FFA">
        <w:rPr>
          <w:sz w:val="28"/>
          <w:szCs w:val="28"/>
        </w:rPr>
        <w:t xml:space="preserve">городского поселения </w:t>
      </w:r>
      <w:r w:rsidRPr="00DF1B0C">
        <w:rPr>
          <w:sz w:val="28"/>
          <w:szCs w:val="28"/>
        </w:rPr>
        <w:t xml:space="preserve"> заключают с Управлением Федерального казначейства по </w:t>
      </w:r>
      <w:r w:rsidR="00F47AEB">
        <w:rPr>
          <w:sz w:val="28"/>
          <w:szCs w:val="28"/>
        </w:rPr>
        <w:t>Ростовской области</w:t>
      </w:r>
      <w:r w:rsidRPr="00DF1B0C">
        <w:rPr>
          <w:sz w:val="28"/>
          <w:szCs w:val="28"/>
        </w:rPr>
        <w:t xml:space="preserve"> соответствующие соглашения по информационному взаимодействию (далее - Соглашения).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 xml:space="preserve">6. Запись в карточке лицевого счета и реестре поступлений неналоговых доходов местного бюджета производится Администратором на основании документов, предоставляемых Управлением Федерального казначейства по </w:t>
      </w:r>
      <w:r w:rsidR="00F47AEB">
        <w:rPr>
          <w:sz w:val="28"/>
          <w:szCs w:val="28"/>
        </w:rPr>
        <w:t>Ростовской области</w:t>
      </w:r>
      <w:r w:rsidRPr="00DF1B0C">
        <w:rPr>
          <w:sz w:val="28"/>
          <w:szCs w:val="28"/>
        </w:rPr>
        <w:t xml:space="preserve"> в соответствии с перечнем, установленным Соглашением.</w:t>
      </w:r>
    </w:p>
    <w:p w:rsidR="008F555F" w:rsidRDefault="00DF1B0C" w:rsidP="001D0FE0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 xml:space="preserve">7. </w:t>
      </w:r>
      <w:proofErr w:type="spellStart"/>
      <w:proofErr w:type="gramStart"/>
      <w:r w:rsidRPr="00DF1B0C">
        <w:rPr>
          <w:sz w:val="28"/>
          <w:szCs w:val="28"/>
        </w:rPr>
        <w:t>Ежексвартально</w:t>
      </w:r>
      <w:proofErr w:type="spellEnd"/>
      <w:r w:rsidRPr="00DF1B0C">
        <w:rPr>
          <w:sz w:val="28"/>
          <w:szCs w:val="28"/>
        </w:rPr>
        <w:t xml:space="preserve">  не позднее </w:t>
      </w:r>
      <w:r w:rsidR="000C0D8C">
        <w:rPr>
          <w:sz w:val="28"/>
          <w:szCs w:val="28"/>
        </w:rPr>
        <w:t>двадцать первого</w:t>
      </w:r>
      <w:r w:rsidRPr="00DF1B0C">
        <w:rPr>
          <w:sz w:val="28"/>
          <w:szCs w:val="28"/>
        </w:rPr>
        <w:t xml:space="preserve"> числа месяца, </w:t>
      </w:r>
      <w:r w:rsidR="00660E35">
        <w:rPr>
          <w:sz w:val="28"/>
          <w:szCs w:val="28"/>
        </w:rPr>
        <w:t>последнего в квартале</w:t>
      </w:r>
      <w:r w:rsidRPr="00DF1B0C">
        <w:rPr>
          <w:sz w:val="28"/>
          <w:szCs w:val="28"/>
        </w:rPr>
        <w:t xml:space="preserve">, </w:t>
      </w:r>
      <w:r w:rsidR="00016FBA">
        <w:rPr>
          <w:sz w:val="28"/>
          <w:szCs w:val="28"/>
        </w:rPr>
        <w:t>Администрация Усть-Донецкого городского поселения</w:t>
      </w:r>
      <w:r w:rsidRPr="00DF1B0C">
        <w:rPr>
          <w:sz w:val="28"/>
          <w:szCs w:val="28"/>
        </w:rPr>
        <w:t xml:space="preserve"> </w:t>
      </w:r>
      <w:r w:rsidR="00016FBA">
        <w:rPr>
          <w:sz w:val="28"/>
          <w:szCs w:val="28"/>
        </w:rPr>
        <w:t xml:space="preserve">осуществляет </w:t>
      </w:r>
      <w:r w:rsidRPr="00DF1B0C">
        <w:rPr>
          <w:sz w:val="28"/>
          <w:szCs w:val="28"/>
        </w:rPr>
        <w:t>сверку поступлений неналоговых доходов местного бюджета с плательщиками</w:t>
      </w:r>
      <w:r w:rsidR="00016FBA">
        <w:rPr>
          <w:sz w:val="28"/>
          <w:szCs w:val="28"/>
        </w:rPr>
        <w:t xml:space="preserve">, по договорам аренды земельных участков государственная собственность на которые не разграничена, </w:t>
      </w:r>
      <w:r w:rsidR="00180FC9">
        <w:rPr>
          <w:sz w:val="28"/>
          <w:szCs w:val="28"/>
        </w:rPr>
        <w:t xml:space="preserve"> </w:t>
      </w:r>
      <w:r w:rsidR="00016FBA">
        <w:rPr>
          <w:sz w:val="28"/>
          <w:szCs w:val="28"/>
        </w:rPr>
        <w:t xml:space="preserve">а так же </w:t>
      </w:r>
      <w:r w:rsidR="0025647F">
        <w:rPr>
          <w:sz w:val="28"/>
          <w:szCs w:val="28"/>
        </w:rPr>
        <w:t xml:space="preserve">по договорам аренды муниципального имущества и земельных </w:t>
      </w:r>
      <w:r w:rsidR="001D0FE0">
        <w:rPr>
          <w:sz w:val="28"/>
          <w:szCs w:val="28"/>
        </w:rPr>
        <w:t>участков,</w:t>
      </w:r>
      <w:r w:rsidR="0025647F">
        <w:rPr>
          <w:sz w:val="28"/>
          <w:szCs w:val="28"/>
        </w:rPr>
        <w:t xml:space="preserve"> находящихся в муниципальной собственности согласно схемы начисления аренд</w:t>
      </w:r>
      <w:r w:rsidR="001D0FE0">
        <w:rPr>
          <w:sz w:val="28"/>
          <w:szCs w:val="28"/>
        </w:rPr>
        <w:t>ных платежей указанных в договорах.</w:t>
      </w:r>
      <w:proofErr w:type="gramEnd"/>
      <w:r w:rsidR="00863857">
        <w:rPr>
          <w:sz w:val="28"/>
          <w:szCs w:val="28"/>
        </w:rPr>
        <w:t xml:space="preserve"> Сверка осуществляется согласно формы указанной в приложении № 2 к настоящему Порядку.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8. При получении информации в соответствии с пунктом 5 настоящего Порядка Администраторы проводят проверку правильности исчисления, полноты и своевременности произведенных платежей с отражением результатов проверки в карточках лицевого счета и реестрах поступлений неналоговых доходов местного бюджета.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>9. При выявлении фактов нарушения плательщиками установленных сроков перечисления денежных средств по неналоговым платежам в доход бюджета более чем на 30 дней Администраторы осуществляют мероприятия по взысканию задолженности по уплате неналоговых доходов (с учетом сумм начисленных пеней и штрафов) в соответствии с действующим законодательством.</w:t>
      </w:r>
    </w:p>
    <w:p w:rsidR="00DF1B0C" w:rsidRPr="00DF1B0C" w:rsidRDefault="00DF1B0C" w:rsidP="00DF1B0C">
      <w:pPr>
        <w:pStyle w:val="stylet3"/>
        <w:ind w:firstLine="567"/>
        <w:jc w:val="both"/>
        <w:rPr>
          <w:sz w:val="28"/>
          <w:szCs w:val="28"/>
        </w:rPr>
      </w:pPr>
      <w:r w:rsidRPr="00DF1B0C">
        <w:rPr>
          <w:sz w:val="28"/>
          <w:szCs w:val="28"/>
        </w:rPr>
        <w:t xml:space="preserve">10. Уточнение вида и принадлежности платежа, возврат излишне (ошибочно) уплаченных сумм неналоговых платежей осуществляется в порядке, утвержденном приказом Министерства финансов Российской Федерации от 16 декабря </w:t>
      </w:r>
      <w:smartTag w:uri="urn:schemas-microsoft-com:office:smarttags" w:element="metricconverter">
        <w:smartTagPr>
          <w:attr w:name="ProductID" w:val="2004 г"/>
        </w:smartTagPr>
        <w:r w:rsidRPr="00DF1B0C">
          <w:rPr>
            <w:sz w:val="28"/>
            <w:szCs w:val="28"/>
          </w:rPr>
          <w:t>2004 г</w:t>
        </w:r>
      </w:smartTag>
      <w:r w:rsidRPr="00DF1B0C">
        <w:rPr>
          <w:sz w:val="28"/>
          <w:szCs w:val="28"/>
        </w:rPr>
        <w:t>. N 116н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DF1B0C" w:rsidRPr="00DF1B0C" w:rsidRDefault="00DF1B0C" w:rsidP="00DF1B0C">
      <w:pPr>
        <w:rPr>
          <w:sz w:val="28"/>
          <w:szCs w:val="28"/>
        </w:rPr>
      </w:pPr>
    </w:p>
    <w:p w:rsidR="00DF1B0C" w:rsidRPr="00DF1B0C" w:rsidRDefault="00DF1B0C" w:rsidP="00DF1B0C">
      <w:pPr>
        <w:rPr>
          <w:sz w:val="28"/>
          <w:szCs w:val="28"/>
        </w:rPr>
      </w:pPr>
    </w:p>
    <w:p w:rsidR="00DF1B0C" w:rsidRPr="00DF1B0C" w:rsidRDefault="00DF1B0C" w:rsidP="00DF1B0C">
      <w:pPr>
        <w:rPr>
          <w:sz w:val="28"/>
          <w:szCs w:val="28"/>
        </w:rPr>
      </w:pPr>
    </w:p>
    <w:p w:rsidR="00DF1B0C" w:rsidRPr="00DF1B0C" w:rsidRDefault="00DF1B0C" w:rsidP="00DF1B0C">
      <w:pPr>
        <w:rPr>
          <w:sz w:val="28"/>
          <w:szCs w:val="28"/>
        </w:rPr>
      </w:pPr>
    </w:p>
    <w:p w:rsidR="00BB1276" w:rsidRDefault="00BB1276" w:rsidP="00DF1B0C">
      <w:pPr>
        <w:pStyle w:val="HTML"/>
        <w:rPr>
          <w:rFonts w:ascii="Times New Roman" w:hAnsi="Times New Roman" w:cs="Times New Roman"/>
          <w:sz w:val="24"/>
          <w:szCs w:val="24"/>
        </w:rPr>
        <w:sectPr w:rsidR="00BB1276" w:rsidSect="00DF1B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B1276" w:rsidRDefault="00BB127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5476" w:type="dxa"/>
        <w:jc w:val="right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6"/>
      </w:tblGrid>
      <w:tr w:rsidR="00BB1276" w:rsidRPr="00DF1B0C" w:rsidTr="00BB1276">
        <w:trPr>
          <w:trHeight w:val="274"/>
          <w:jc w:val="right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B1276" w:rsidRPr="00DF1B0C" w:rsidRDefault="00BB1276" w:rsidP="00F53DEA">
            <w:pPr>
              <w:pStyle w:val="stylet2"/>
              <w:spacing w:after="0" w:afterAutospacing="0"/>
              <w:jc w:val="right"/>
            </w:pPr>
            <w:r>
              <w:t xml:space="preserve">Приложение </w:t>
            </w:r>
            <w:r w:rsidR="00385056">
              <w:t xml:space="preserve">№ </w:t>
            </w:r>
            <w:r>
              <w:t>1</w:t>
            </w:r>
          </w:p>
          <w:p w:rsidR="00BB1276" w:rsidRPr="00DF1B0C" w:rsidRDefault="00F53DEA" w:rsidP="00F53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</w:t>
            </w:r>
            <w:r w:rsidR="00BB1276" w:rsidRPr="00DF1B0C">
              <w:rPr>
                <w:sz w:val="24"/>
                <w:szCs w:val="24"/>
              </w:rPr>
              <w:t xml:space="preserve">ку осуществления учета поступлений, </w:t>
            </w:r>
            <w:proofErr w:type="gramStart"/>
            <w:r w:rsidR="00BB1276" w:rsidRPr="00DF1B0C">
              <w:rPr>
                <w:sz w:val="24"/>
                <w:szCs w:val="24"/>
              </w:rPr>
              <w:t>контроля за</w:t>
            </w:r>
            <w:proofErr w:type="gramEnd"/>
            <w:r w:rsidR="00BB1276" w:rsidRPr="00DF1B0C">
              <w:rPr>
                <w:sz w:val="24"/>
                <w:szCs w:val="24"/>
              </w:rPr>
              <w:t xml:space="preserve">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      </w:r>
          </w:p>
        </w:tc>
      </w:tr>
    </w:tbl>
    <w:p w:rsidR="00BB1276" w:rsidRDefault="00BB1276" w:rsidP="00F53D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1"/>
        <w:gridCol w:w="1129"/>
        <w:gridCol w:w="1580"/>
        <w:gridCol w:w="1204"/>
        <w:gridCol w:w="1505"/>
        <w:gridCol w:w="3154"/>
        <w:gridCol w:w="1587"/>
        <w:gridCol w:w="1106"/>
        <w:gridCol w:w="1276"/>
        <w:gridCol w:w="954"/>
        <w:gridCol w:w="388"/>
        <w:gridCol w:w="75"/>
        <w:gridCol w:w="142"/>
      </w:tblGrid>
      <w:tr w:rsidR="00BB1276" w:rsidTr="00013E54">
        <w:trPr>
          <w:gridAfter w:val="2"/>
          <w:wAfter w:w="217" w:type="dxa"/>
          <w:trHeight w:hRule="exact" w:val="964"/>
        </w:trPr>
        <w:tc>
          <w:tcPr>
            <w:tcW w:w="1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ind w:left="540" w:right="18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ЛИЦЕВОЙ СЧЕТ</w:t>
            </w: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ind w:left="540" w:right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договору аренды </w:t>
            </w:r>
            <w:r w:rsidRPr="00722AA9">
              <w:rPr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45A3">
              <w:rPr>
                <w:b/>
                <w:bCs/>
                <w:sz w:val="24"/>
                <w:szCs w:val="24"/>
              </w:rPr>
              <w:t>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545A3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6545A3">
              <w:rPr>
                <w:b/>
                <w:bCs/>
                <w:sz w:val="24"/>
                <w:szCs w:val="24"/>
              </w:rPr>
              <w:t>дата)</w:t>
            </w: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ind w:left="540" w:right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ind w:left="540" w:right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1276" w:rsidTr="003943CA">
        <w:trPr>
          <w:gridAfter w:val="1"/>
          <w:wAfter w:w="142" w:type="dxa"/>
          <w:trHeight w:hRule="exact" w:val="191"/>
        </w:trPr>
        <w:tc>
          <w:tcPr>
            <w:tcW w:w="148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ind w:left="540" w:right="1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Арендодатель: Администрация Усть-Донецкого городского поселения Усть-Донецкого района РО</w:t>
            </w: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540"/>
              <w:textAlignment w:val="baseline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Арендатор: </w:t>
            </w: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540"/>
              <w:textAlignment w:val="baseline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Характеристики объекта:</w:t>
            </w: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540"/>
              <w:textAlignment w:val="baseline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1276" w:rsidRPr="00722AA9" w:rsidRDefault="00BB127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540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взаимных расчетов по данным Администраци</w:t>
            </w:r>
            <w:r w:rsidRPr="00722AA9">
              <w:rPr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Усть-Донецкого городского поселения Усть-Донецкого района РО на отчетную дату следующее: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BB1276" w:rsidRPr="00722AA9" w:rsidRDefault="00BB127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rFonts w:ascii="MS Sans Serif" w:hAnsi="MS Sans Serif" w:cs="MS Sans Serif"/>
                <w:sz w:val="16"/>
                <w:szCs w:val="16"/>
              </w:rPr>
            </w:pP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1276" w:rsidTr="003943CA">
        <w:trPr>
          <w:gridAfter w:val="1"/>
          <w:wAfter w:w="142" w:type="dxa"/>
          <w:trHeight w:hRule="exact" w:val="1967"/>
        </w:trPr>
        <w:tc>
          <w:tcPr>
            <w:tcW w:w="148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1276" w:rsidTr="003943CA">
        <w:trPr>
          <w:gridAfter w:val="1"/>
          <w:wAfter w:w="142" w:type="dxa"/>
          <w:trHeight w:hRule="exact" w:val="43"/>
        </w:trPr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B1276" w:rsidTr="00013E54">
        <w:trPr>
          <w:trHeight w:hRule="exact" w:val="270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Расчёт пени на задолженность по арендной плате</w:t>
            </w:r>
          </w:p>
        </w:tc>
      </w:tr>
      <w:tr w:rsidR="00BB1276" w:rsidTr="00013E54">
        <w:trPr>
          <w:trHeight w:hRule="exact" w:val="37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Арендная плата</w:t>
            </w:r>
          </w:p>
        </w:tc>
        <w:tc>
          <w:tcPr>
            <w:tcW w:w="86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ПЕНЯ</w:t>
            </w:r>
          </w:p>
        </w:tc>
      </w:tr>
      <w:tr w:rsidR="00BB1276" w:rsidTr="00013E54">
        <w:trPr>
          <w:trHeight w:hRule="exact" w:val="225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Начислено</w:t>
            </w:r>
          </w:p>
        </w:tc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плачено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Задолженность</w:t>
            </w:r>
            <w:proofErr w:type="gramStart"/>
            <w:r>
              <w:rPr>
                <w:color w:val="000000"/>
              </w:rPr>
              <w:t xml:space="preserve"> ("+")/</w:t>
            </w:r>
            <w:proofErr w:type="gramEnd"/>
            <w:r>
              <w:rPr>
                <w:color w:val="000000"/>
              </w:rPr>
              <w:t>Переплата ("-")</w:t>
            </w: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Начислено</w:t>
            </w:r>
          </w:p>
        </w:tc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плачено</w:t>
            </w:r>
            <w:proofErr w:type="spellEnd"/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Задолженность</w:t>
            </w:r>
            <w:proofErr w:type="gramStart"/>
            <w:r>
              <w:rPr>
                <w:color w:val="000000"/>
              </w:rPr>
              <w:t xml:space="preserve"> ("+")/</w:t>
            </w:r>
            <w:proofErr w:type="gramEnd"/>
            <w:r>
              <w:rPr>
                <w:color w:val="000000"/>
              </w:rPr>
              <w:t>Переплата ("-")</w:t>
            </w:r>
          </w:p>
        </w:tc>
      </w:tr>
      <w:tr w:rsidR="00BB1276" w:rsidTr="00013E54">
        <w:trPr>
          <w:trHeight w:hRule="exact" w:val="75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платёжного документа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плачено</w:t>
            </w:r>
            <w:proofErr w:type="spellEnd"/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платёжного документа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Оплачено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B1276" w:rsidTr="00013E54">
        <w:trPr>
          <w:trHeight w:hRule="exact" w:val="525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BB1276" w:rsidTr="00013E54">
        <w:trPr>
          <w:trHeight w:hRule="exact" w:val="150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B1276" w:rsidTr="00013E54">
        <w:trPr>
          <w:trHeight w:hRule="exact" w:val="255"/>
        </w:trPr>
        <w:tc>
          <w:tcPr>
            <w:tcW w:w="5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6545A3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Сальдо АП </w:t>
            </w:r>
            <w:proofErr w:type="gramStart"/>
            <w:r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6545A3">
              <w:rPr>
                <w:b/>
                <w:bCs/>
                <w:color w:val="000000"/>
              </w:rPr>
              <w:t>(дата)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76" w:rsidRDefault="00BB127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b/>
                <w:bCs/>
                <w:color w:val="000000"/>
              </w:rPr>
            </w:pPr>
          </w:p>
        </w:tc>
      </w:tr>
    </w:tbl>
    <w:p w:rsidR="00BB1276" w:rsidRDefault="00BB127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1276" w:rsidRDefault="00BB127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056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056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056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056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056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DEA" w:rsidRDefault="00F53DEA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056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5476" w:type="dxa"/>
        <w:jc w:val="right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6"/>
      </w:tblGrid>
      <w:tr w:rsidR="00385056" w:rsidRPr="00DF1B0C" w:rsidTr="007B6C9A">
        <w:trPr>
          <w:trHeight w:val="274"/>
          <w:jc w:val="right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385056" w:rsidRPr="00DF1B0C" w:rsidRDefault="00385056" w:rsidP="00F53DEA">
            <w:pPr>
              <w:pStyle w:val="stylet2"/>
              <w:spacing w:after="0" w:afterAutospacing="0"/>
              <w:jc w:val="right"/>
            </w:pPr>
            <w:r>
              <w:lastRenderedPageBreak/>
              <w:t>Приложение № 2</w:t>
            </w:r>
          </w:p>
          <w:p w:rsidR="00385056" w:rsidRPr="00DF1B0C" w:rsidRDefault="00F53DEA" w:rsidP="007B6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</w:t>
            </w:r>
            <w:r w:rsidR="00385056" w:rsidRPr="00DF1B0C">
              <w:rPr>
                <w:sz w:val="24"/>
                <w:szCs w:val="24"/>
              </w:rPr>
              <w:t xml:space="preserve">ку осуществления учета поступлений, </w:t>
            </w:r>
            <w:proofErr w:type="gramStart"/>
            <w:r w:rsidR="00385056" w:rsidRPr="00DF1B0C">
              <w:rPr>
                <w:sz w:val="24"/>
                <w:szCs w:val="24"/>
              </w:rPr>
              <w:t>контроля за</w:t>
            </w:r>
            <w:proofErr w:type="gramEnd"/>
            <w:r w:rsidR="00385056" w:rsidRPr="00DF1B0C">
              <w:rPr>
                <w:sz w:val="24"/>
                <w:szCs w:val="24"/>
              </w:rPr>
              <w:t xml:space="preserve">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      </w:r>
          </w:p>
        </w:tc>
      </w:tr>
    </w:tbl>
    <w:p w:rsidR="00385056" w:rsidRDefault="00385056" w:rsidP="00385056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546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3"/>
        <w:gridCol w:w="813"/>
        <w:gridCol w:w="1128"/>
        <w:gridCol w:w="1129"/>
        <w:gridCol w:w="2258"/>
        <w:gridCol w:w="1128"/>
        <w:gridCol w:w="1129"/>
        <w:gridCol w:w="2258"/>
        <w:gridCol w:w="1128"/>
        <w:gridCol w:w="1129"/>
        <w:gridCol w:w="1129"/>
        <w:gridCol w:w="1626"/>
        <w:gridCol w:w="50"/>
        <w:gridCol w:w="145"/>
        <w:gridCol w:w="50"/>
        <w:gridCol w:w="50"/>
      </w:tblGrid>
      <w:tr w:rsidR="00385056" w:rsidTr="003362AF">
        <w:trPr>
          <w:gridAfter w:val="3"/>
          <w:wAfter w:w="245" w:type="dxa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</w:t>
            </w: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сверки расчетов</w:t>
            </w: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арендных платежей, по договору аренды № </w:t>
            </w:r>
            <w:r w:rsidR="003362AF">
              <w:rPr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</w:t>
            </w:r>
            <w:r w:rsidR="003362AF">
              <w:rPr>
                <w:sz w:val="24"/>
                <w:szCs w:val="24"/>
              </w:rPr>
              <w:t>(дата)</w:t>
            </w:r>
            <w:r w:rsidRPr="009D3D88"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 период </w:t>
            </w:r>
            <w:r w:rsidR="00BA5E6B">
              <w:rPr>
                <w:sz w:val="24"/>
                <w:szCs w:val="24"/>
              </w:rPr>
              <w:t>__. __20__г.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BA5E6B">
              <w:rPr>
                <w:sz w:val="24"/>
                <w:szCs w:val="24"/>
              </w:rPr>
              <w:t>__.__.20__г.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 состоянию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A0100">
              <w:rPr>
                <w:sz w:val="24"/>
                <w:szCs w:val="24"/>
              </w:rPr>
              <w:t>(дата)</w:t>
            </w: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ind w:left="5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540" w:firstLine="60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Мы, нижеподписавшиеся Администрация Усть-Донецкого городского поселения в лице Главы Администрации Усть-Донецкого городского поселения </w:t>
            </w:r>
            <w:r w:rsidR="002A0100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="002A0100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 w:rsidRPr="009D3D88">
              <w:rPr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провели взаимную сверку расчетов. </w:t>
            </w: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540" w:firstLine="60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результате чего оказалось:</w:t>
            </w:r>
          </w:p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5056" w:rsidTr="003362AF">
        <w:trPr>
          <w:gridAfter w:val="3"/>
          <w:wAfter w:w="245" w:type="dxa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85056" w:rsidTr="003362AF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Расчёт пени на задолженность по арендной плате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5056" w:rsidTr="003362AF">
        <w:trPr>
          <w:gridAfter w:val="4"/>
          <w:wAfter w:w="295" w:type="dxa"/>
        </w:trPr>
        <w:tc>
          <w:tcPr>
            <w:tcW w:w="1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Арендная плата</w:t>
            </w:r>
          </w:p>
        </w:tc>
        <w:tc>
          <w:tcPr>
            <w:tcW w:w="4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ПЕНЯ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данным Арендатора</w:t>
            </w:r>
          </w:p>
        </w:tc>
      </w:tr>
      <w:tr w:rsidR="00385056" w:rsidTr="003362AF">
        <w:trPr>
          <w:gridAfter w:val="4"/>
          <w:wAfter w:w="295" w:type="dxa"/>
        </w:trPr>
        <w:tc>
          <w:tcPr>
            <w:tcW w:w="1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Начислено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плачено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Долг</w:t>
            </w:r>
            <w:proofErr w:type="gramStart"/>
            <w:r>
              <w:rPr>
                <w:color w:val="000000"/>
              </w:rPr>
              <w:t xml:space="preserve"> ('+')</w:t>
            </w:r>
            <w:r>
              <w:rPr>
                <w:color w:val="000000"/>
              </w:rPr>
              <w:br/>
              <w:t>/</w:t>
            </w:r>
            <w:proofErr w:type="gramEnd"/>
            <w:r>
              <w:rPr>
                <w:color w:val="000000"/>
              </w:rPr>
              <w:t>Переплата ('-')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Начислено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Оплачено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Долг</w:t>
            </w:r>
            <w:proofErr w:type="gramStart"/>
            <w:r>
              <w:rPr>
                <w:color w:val="000000"/>
              </w:rPr>
              <w:t xml:space="preserve"> ('+')</w:t>
            </w:r>
            <w:r>
              <w:rPr>
                <w:color w:val="000000"/>
              </w:rPr>
              <w:br/>
              <w:t>/</w:t>
            </w:r>
            <w:proofErr w:type="gramEnd"/>
            <w:r>
              <w:rPr>
                <w:color w:val="000000"/>
              </w:rPr>
              <w:t>Переплата ('-')</w:t>
            </w: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Начислено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плачено</w:t>
            </w:r>
            <w:proofErr w:type="spellEnd"/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Долг</w:t>
            </w:r>
            <w:proofErr w:type="gramStart"/>
            <w:r>
              <w:rPr>
                <w:color w:val="000000"/>
              </w:rPr>
              <w:t xml:space="preserve"> ('+')</w:t>
            </w:r>
            <w:r>
              <w:rPr>
                <w:color w:val="000000"/>
              </w:rPr>
              <w:br/>
              <w:t>/</w:t>
            </w:r>
            <w:proofErr w:type="gramEnd"/>
            <w:r>
              <w:rPr>
                <w:color w:val="000000"/>
              </w:rPr>
              <w:t>Переплата ('-')</w:t>
            </w:r>
          </w:p>
        </w:tc>
      </w:tr>
      <w:tr w:rsidR="00385056" w:rsidTr="003362AF">
        <w:trPr>
          <w:gridAfter w:val="4"/>
          <w:wAfter w:w="295" w:type="dxa"/>
        </w:trPr>
        <w:tc>
          <w:tcPr>
            <w:tcW w:w="3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3362AF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Сальдо АП на </w:t>
            </w:r>
            <w:r w:rsidR="003362AF">
              <w:rPr>
                <w:b/>
                <w:bCs/>
                <w:color w:val="000000"/>
              </w:rPr>
              <w:t>(дату)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b/>
                <w:bCs/>
                <w:color w:val="000000"/>
              </w:rPr>
            </w:pP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56" w:rsidRDefault="00385056" w:rsidP="007B6C9A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rPr>
                <w:b/>
                <w:bCs/>
                <w:color w:val="000000"/>
              </w:rPr>
            </w:pPr>
          </w:p>
        </w:tc>
      </w:tr>
    </w:tbl>
    <w:p w:rsidR="00385056" w:rsidRPr="00DF1B0C" w:rsidRDefault="00385056" w:rsidP="00DF1B0C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385056" w:rsidRPr="00DF1B0C" w:rsidSect="00BB127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676"/>
    <w:multiLevelType w:val="hybridMultilevel"/>
    <w:tmpl w:val="15E0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D28FE"/>
    <w:multiLevelType w:val="hybridMultilevel"/>
    <w:tmpl w:val="22CAFF4C"/>
    <w:lvl w:ilvl="0" w:tplc="FBBA9E6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3083BE1"/>
    <w:multiLevelType w:val="hybridMultilevel"/>
    <w:tmpl w:val="750EF7AA"/>
    <w:lvl w:ilvl="0" w:tplc="E436728C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2A6A"/>
    <w:rsid w:val="00013E54"/>
    <w:rsid w:val="00016FBA"/>
    <w:rsid w:val="00063499"/>
    <w:rsid w:val="000C0D8C"/>
    <w:rsid w:val="00107DC4"/>
    <w:rsid w:val="001212EA"/>
    <w:rsid w:val="00180FC9"/>
    <w:rsid w:val="001D0FE0"/>
    <w:rsid w:val="0025647F"/>
    <w:rsid w:val="00264A5B"/>
    <w:rsid w:val="002934DD"/>
    <w:rsid w:val="002A0100"/>
    <w:rsid w:val="002A5A75"/>
    <w:rsid w:val="002B2457"/>
    <w:rsid w:val="002F2B1A"/>
    <w:rsid w:val="003344C7"/>
    <w:rsid w:val="003362AF"/>
    <w:rsid w:val="003558D1"/>
    <w:rsid w:val="00385056"/>
    <w:rsid w:val="003943CA"/>
    <w:rsid w:val="003D6751"/>
    <w:rsid w:val="003D79DC"/>
    <w:rsid w:val="00405DB8"/>
    <w:rsid w:val="00455D60"/>
    <w:rsid w:val="004A7CAE"/>
    <w:rsid w:val="005C2E5C"/>
    <w:rsid w:val="006545A3"/>
    <w:rsid w:val="00660E35"/>
    <w:rsid w:val="00752FC7"/>
    <w:rsid w:val="007F6E1A"/>
    <w:rsid w:val="00861752"/>
    <w:rsid w:val="00863857"/>
    <w:rsid w:val="00882A6A"/>
    <w:rsid w:val="008B332C"/>
    <w:rsid w:val="008C26D5"/>
    <w:rsid w:val="008D6ADD"/>
    <w:rsid w:val="008F555F"/>
    <w:rsid w:val="00A13345"/>
    <w:rsid w:val="00A60B79"/>
    <w:rsid w:val="00A66F8E"/>
    <w:rsid w:val="00AB7B69"/>
    <w:rsid w:val="00AF575A"/>
    <w:rsid w:val="00B20480"/>
    <w:rsid w:val="00B449A7"/>
    <w:rsid w:val="00BA5E6B"/>
    <w:rsid w:val="00BB1276"/>
    <w:rsid w:val="00BF5EA3"/>
    <w:rsid w:val="00C75BAD"/>
    <w:rsid w:val="00CD43E9"/>
    <w:rsid w:val="00D952EA"/>
    <w:rsid w:val="00DB522C"/>
    <w:rsid w:val="00DF1B0C"/>
    <w:rsid w:val="00E2469E"/>
    <w:rsid w:val="00E27FFA"/>
    <w:rsid w:val="00F47AEB"/>
    <w:rsid w:val="00F5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A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82A6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8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82A6A"/>
    <w:pPr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82A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B4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B449A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stylet3">
    <w:name w:val="stylet3"/>
    <w:basedOn w:val="a"/>
    <w:rsid w:val="00DF1B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rsid w:val="00DF1B0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DF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F1B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2023-07-17T08:38:00Z</cp:lastPrinted>
  <dcterms:created xsi:type="dcterms:W3CDTF">2023-07-14T07:10:00Z</dcterms:created>
  <dcterms:modified xsi:type="dcterms:W3CDTF">2023-07-17T08:39:00Z</dcterms:modified>
</cp:coreProperties>
</file>