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63" w:rsidRPr="006777A1" w:rsidRDefault="00CE2463" w:rsidP="006777A1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>Администрация Усть-Донецкого городского поселения</w:t>
      </w: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6777A1">
        <w:rPr>
          <w:b/>
          <w:bCs/>
          <w:color w:val="000000"/>
          <w:sz w:val="28"/>
          <w:szCs w:val="28"/>
        </w:rPr>
        <w:t>ПОСТАНОВЛЕНИЕ</w:t>
      </w: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 xml:space="preserve"> </w:t>
      </w: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>“</w:t>
      </w:r>
      <w:r w:rsidR="00120CB1" w:rsidRPr="006777A1">
        <w:rPr>
          <w:bCs/>
          <w:color w:val="000000"/>
          <w:sz w:val="28"/>
          <w:szCs w:val="28"/>
        </w:rPr>
        <w:t>27</w:t>
      </w:r>
      <w:r w:rsidRPr="006777A1">
        <w:rPr>
          <w:bCs/>
          <w:color w:val="000000"/>
          <w:sz w:val="28"/>
          <w:szCs w:val="28"/>
        </w:rPr>
        <w:t xml:space="preserve">” </w:t>
      </w:r>
      <w:r w:rsidR="00BE56AE" w:rsidRPr="006777A1">
        <w:rPr>
          <w:bCs/>
          <w:color w:val="000000"/>
          <w:sz w:val="28"/>
          <w:szCs w:val="28"/>
        </w:rPr>
        <w:t>марта</w:t>
      </w:r>
      <w:r w:rsidRPr="006777A1">
        <w:rPr>
          <w:bCs/>
          <w:color w:val="000000"/>
          <w:sz w:val="28"/>
          <w:szCs w:val="28"/>
        </w:rPr>
        <w:t xml:space="preserve"> 201</w:t>
      </w:r>
      <w:r w:rsidR="00120CB1" w:rsidRPr="006777A1">
        <w:rPr>
          <w:bCs/>
          <w:color w:val="000000"/>
          <w:sz w:val="28"/>
          <w:szCs w:val="28"/>
        </w:rPr>
        <w:t>7</w:t>
      </w:r>
      <w:r w:rsidRPr="006777A1">
        <w:rPr>
          <w:bCs/>
          <w:color w:val="000000"/>
          <w:sz w:val="28"/>
          <w:szCs w:val="28"/>
        </w:rPr>
        <w:t xml:space="preserve"> г.                     </w:t>
      </w:r>
      <w:r w:rsidR="00180E64" w:rsidRPr="006777A1">
        <w:rPr>
          <w:bCs/>
          <w:color w:val="000000"/>
          <w:sz w:val="28"/>
          <w:szCs w:val="28"/>
        </w:rPr>
        <w:t xml:space="preserve">      </w:t>
      </w:r>
      <w:r w:rsidR="006777A1">
        <w:rPr>
          <w:bCs/>
          <w:color w:val="000000"/>
          <w:sz w:val="28"/>
          <w:szCs w:val="28"/>
        </w:rPr>
        <w:t xml:space="preserve"> </w:t>
      </w:r>
      <w:r w:rsidRPr="006777A1">
        <w:rPr>
          <w:bCs/>
          <w:color w:val="000000"/>
          <w:sz w:val="28"/>
          <w:szCs w:val="28"/>
        </w:rPr>
        <w:t xml:space="preserve"> № </w:t>
      </w:r>
      <w:r w:rsidR="00120CB1" w:rsidRPr="006777A1">
        <w:rPr>
          <w:bCs/>
          <w:color w:val="000000"/>
          <w:sz w:val="28"/>
          <w:szCs w:val="28"/>
        </w:rPr>
        <w:t>91</w:t>
      </w:r>
      <w:r w:rsidRPr="006777A1">
        <w:rPr>
          <w:bCs/>
          <w:color w:val="000000"/>
          <w:sz w:val="28"/>
          <w:szCs w:val="28"/>
        </w:rPr>
        <w:t xml:space="preserve">               </w:t>
      </w:r>
      <w:r w:rsidR="0091544E" w:rsidRPr="006777A1">
        <w:rPr>
          <w:bCs/>
          <w:color w:val="000000"/>
          <w:sz w:val="28"/>
          <w:szCs w:val="28"/>
        </w:rPr>
        <w:t xml:space="preserve">     </w:t>
      </w:r>
      <w:r w:rsidR="00DC49A4" w:rsidRPr="006777A1">
        <w:rPr>
          <w:bCs/>
          <w:color w:val="000000"/>
          <w:sz w:val="28"/>
          <w:szCs w:val="28"/>
        </w:rPr>
        <w:t xml:space="preserve">        </w:t>
      </w:r>
      <w:r w:rsidR="0091544E" w:rsidRPr="006777A1">
        <w:rPr>
          <w:bCs/>
          <w:color w:val="000000"/>
          <w:sz w:val="28"/>
          <w:szCs w:val="28"/>
        </w:rPr>
        <w:t xml:space="preserve">  </w:t>
      </w:r>
      <w:r w:rsidRPr="006777A1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E2463" w:rsidRPr="006777A1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6777A1" w:rsidRDefault="00E317BD" w:rsidP="006777A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6777A1">
              <w:rPr>
                <w:bCs/>
                <w:sz w:val="28"/>
                <w:szCs w:val="28"/>
              </w:rPr>
              <w:t>Об утверждении  отчёта  о  результатах реализации</w:t>
            </w:r>
            <w:r w:rsidRPr="006777A1">
              <w:rPr>
                <w:sz w:val="28"/>
                <w:szCs w:val="28"/>
              </w:rPr>
              <w:t xml:space="preserve"> </w:t>
            </w:r>
            <w:r w:rsidR="00795F10" w:rsidRPr="006777A1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Pr="006777A1" w:rsidRDefault="00795F10" w:rsidP="006777A1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t xml:space="preserve">«Муниципальная политика» </w:t>
            </w:r>
            <w:r w:rsidR="00E317BD" w:rsidRPr="006777A1">
              <w:rPr>
                <w:bCs/>
                <w:sz w:val="28"/>
                <w:szCs w:val="28"/>
              </w:rPr>
              <w:t xml:space="preserve"> за 201</w:t>
            </w:r>
            <w:r w:rsidR="00120CB1" w:rsidRPr="006777A1">
              <w:rPr>
                <w:bCs/>
                <w:sz w:val="28"/>
                <w:szCs w:val="28"/>
              </w:rPr>
              <w:t xml:space="preserve">6 </w:t>
            </w:r>
            <w:r w:rsidR="00E317BD" w:rsidRPr="006777A1">
              <w:rPr>
                <w:bCs/>
                <w:sz w:val="28"/>
                <w:szCs w:val="28"/>
              </w:rPr>
              <w:t>год</w:t>
            </w:r>
            <w:r w:rsidR="00E317BD" w:rsidRPr="006777A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6777A1" w:rsidRDefault="00CE2463" w:rsidP="006777A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120CB1" w:rsidRPr="006777A1" w:rsidRDefault="00120CB1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6777A1" w:rsidRDefault="00CE2463" w:rsidP="006777A1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6777A1">
        <w:rPr>
          <w:bCs/>
          <w:color w:val="000000"/>
          <w:sz w:val="28"/>
          <w:szCs w:val="28"/>
        </w:rPr>
        <w:t xml:space="preserve">        </w:t>
      </w:r>
      <w:r w:rsidR="0006690E" w:rsidRPr="006777A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6777A1">
        <w:rPr>
          <w:bCs/>
          <w:color w:val="000000"/>
          <w:sz w:val="28"/>
          <w:szCs w:val="28"/>
        </w:rPr>
        <w:t xml:space="preserve"> </w:t>
      </w:r>
    </w:p>
    <w:p w:rsidR="006777A1" w:rsidRDefault="006777A1" w:rsidP="006777A1">
      <w:pPr>
        <w:jc w:val="center"/>
        <w:rPr>
          <w:b/>
          <w:bCs/>
          <w:sz w:val="28"/>
          <w:szCs w:val="28"/>
        </w:rPr>
      </w:pPr>
      <w:bookmarkStart w:id="0" w:name="sub_10495"/>
    </w:p>
    <w:p w:rsidR="006777A1" w:rsidRDefault="006777A1" w:rsidP="006777A1">
      <w:pPr>
        <w:jc w:val="center"/>
        <w:rPr>
          <w:b/>
          <w:bCs/>
          <w:sz w:val="28"/>
          <w:szCs w:val="28"/>
        </w:rPr>
      </w:pPr>
    </w:p>
    <w:p w:rsidR="00E317BD" w:rsidRPr="006777A1" w:rsidRDefault="00E317BD" w:rsidP="006777A1">
      <w:pPr>
        <w:jc w:val="center"/>
        <w:rPr>
          <w:b/>
          <w:bCs/>
          <w:sz w:val="28"/>
          <w:szCs w:val="28"/>
        </w:rPr>
      </w:pPr>
      <w:r w:rsidRPr="006777A1">
        <w:rPr>
          <w:b/>
          <w:bCs/>
          <w:sz w:val="28"/>
          <w:szCs w:val="28"/>
        </w:rPr>
        <w:t>ПОСТАНОВЛЯЕТ:</w:t>
      </w:r>
    </w:p>
    <w:p w:rsidR="00E317BD" w:rsidRPr="006777A1" w:rsidRDefault="00E317BD" w:rsidP="006777A1">
      <w:pPr>
        <w:rPr>
          <w:bCs/>
          <w:sz w:val="28"/>
          <w:szCs w:val="28"/>
        </w:rPr>
      </w:pPr>
    </w:p>
    <w:p w:rsidR="00A45FD1" w:rsidRPr="006777A1" w:rsidRDefault="006777A1" w:rsidP="006777A1">
      <w:pPr>
        <w:widowControl w:val="0"/>
        <w:autoSpaceDE/>
        <w:autoSpaceDN/>
        <w:adjustRightInd w:val="0"/>
        <w:ind w:left="567"/>
        <w:contextualSpacing/>
        <w:jc w:val="both"/>
        <w:outlineLvl w:val="1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1.</w:t>
      </w:r>
      <w:r w:rsidR="00E317BD" w:rsidRPr="006777A1">
        <w:rPr>
          <w:bCs/>
          <w:sz w:val="28"/>
          <w:szCs w:val="28"/>
        </w:rPr>
        <w:t>Утвердить отчёт о результатах реализации муниципальной программы «Муниципальная политика» за 201</w:t>
      </w:r>
      <w:r w:rsidR="00120CB1" w:rsidRPr="006777A1">
        <w:rPr>
          <w:bCs/>
          <w:sz w:val="28"/>
          <w:szCs w:val="28"/>
        </w:rPr>
        <w:t>6</w:t>
      </w:r>
      <w:r w:rsidR="00E317BD" w:rsidRPr="006777A1">
        <w:rPr>
          <w:bCs/>
          <w:sz w:val="28"/>
          <w:szCs w:val="28"/>
        </w:rPr>
        <w:t xml:space="preserve"> год согласно приложению к настоящему постановлению.</w:t>
      </w:r>
    </w:p>
    <w:p w:rsidR="00A45FD1" w:rsidRPr="006777A1" w:rsidRDefault="00040FC2" w:rsidP="006777A1">
      <w:pPr>
        <w:ind w:firstLine="567"/>
        <w:contextualSpacing/>
        <w:jc w:val="both"/>
        <w:rPr>
          <w:bCs/>
          <w:sz w:val="28"/>
          <w:szCs w:val="28"/>
        </w:rPr>
      </w:pPr>
      <w:r w:rsidRPr="006777A1">
        <w:rPr>
          <w:bCs/>
          <w:sz w:val="28"/>
          <w:szCs w:val="28"/>
        </w:rPr>
        <w:t xml:space="preserve">2. </w:t>
      </w:r>
      <w:r w:rsidR="00A45FD1" w:rsidRPr="006777A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Pr="006777A1" w:rsidRDefault="00040FC2" w:rsidP="006777A1">
      <w:pPr>
        <w:ind w:firstLine="567"/>
        <w:contextualSpacing/>
        <w:jc w:val="both"/>
        <w:rPr>
          <w:bCs/>
          <w:sz w:val="28"/>
          <w:szCs w:val="28"/>
        </w:rPr>
      </w:pPr>
      <w:r w:rsidRPr="006777A1">
        <w:rPr>
          <w:bCs/>
          <w:sz w:val="28"/>
          <w:szCs w:val="28"/>
        </w:rPr>
        <w:t xml:space="preserve">3. </w:t>
      </w:r>
      <w:proofErr w:type="gramStart"/>
      <w:r w:rsidR="00A45FD1" w:rsidRPr="006777A1">
        <w:rPr>
          <w:bCs/>
          <w:sz w:val="28"/>
          <w:szCs w:val="28"/>
        </w:rPr>
        <w:t>Контроль за</w:t>
      </w:r>
      <w:proofErr w:type="gramEnd"/>
      <w:r w:rsidR="00A45FD1" w:rsidRPr="006777A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Pr="006777A1" w:rsidRDefault="00A45FD1" w:rsidP="006777A1">
      <w:pPr>
        <w:jc w:val="both"/>
        <w:rPr>
          <w:bCs/>
          <w:sz w:val="28"/>
          <w:szCs w:val="28"/>
        </w:rPr>
      </w:pPr>
    </w:p>
    <w:p w:rsidR="00A45FD1" w:rsidRPr="006777A1" w:rsidRDefault="00A45FD1" w:rsidP="006777A1">
      <w:pPr>
        <w:jc w:val="center"/>
        <w:rPr>
          <w:bCs/>
          <w:sz w:val="28"/>
          <w:szCs w:val="28"/>
        </w:rPr>
      </w:pPr>
    </w:p>
    <w:p w:rsidR="00E317BD" w:rsidRPr="006777A1" w:rsidRDefault="0068650B" w:rsidP="006777A1">
      <w:pPr>
        <w:rPr>
          <w:bCs/>
          <w:sz w:val="28"/>
          <w:szCs w:val="28"/>
        </w:rPr>
      </w:pPr>
      <w:r w:rsidRPr="006777A1">
        <w:rPr>
          <w:bCs/>
          <w:sz w:val="28"/>
          <w:szCs w:val="28"/>
        </w:rPr>
        <w:t xml:space="preserve">Глава </w:t>
      </w:r>
      <w:r w:rsidR="00120CB1" w:rsidRPr="006777A1">
        <w:rPr>
          <w:bCs/>
          <w:sz w:val="28"/>
          <w:szCs w:val="28"/>
        </w:rPr>
        <w:t xml:space="preserve">Администрации </w:t>
      </w:r>
      <w:r w:rsidRPr="006777A1">
        <w:rPr>
          <w:bCs/>
          <w:sz w:val="28"/>
          <w:szCs w:val="28"/>
        </w:rPr>
        <w:t xml:space="preserve">Усть-Донецкого </w:t>
      </w:r>
    </w:p>
    <w:p w:rsidR="0068650B" w:rsidRPr="006777A1" w:rsidRDefault="0068650B" w:rsidP="006777A1">
      <w:pPr>
        <w:rPr>
          <w:bCs/>
          <w:sz w:val="28"/>
          <w:szCs w:val="28"/>
        </w:rPr>
      </w:pPr>
      <w:r w:rsidRPr="006777A1">
        <w:rPr>
          <w:bCs/>
          <w:sz w:val="28"/>
          <w:szCs w:val="28"/>
        </w:rPr>
        <w:t xml:space="preserve">городского поселения                            </w:t>
      </w:r>
      <w:r w:rsidR="00E317BD" w:rsidRPr="006777A1">
        <w:rPr>
          <w:bCs/>
          <w:sz w:val="28"/>
          <w:szCs w:val="28"/>
        </w:rPr>
        <w:t xml:space="preserve">                               </w:t>
      </w:r>
      <w:r w:rsidR="006777A1">
        <w:rPr>
          <w:bCs/>
          <w:sz w:val="28"/>
          <w:szCs w:val="28"/>
        </w:rPr>
        <w:t xml:space="preserve">                </w:t>
      </w:r>
      <w:r w:rsidRPr="006777A1">
        <w:rPr>
          <w:bCs/>
          <w:sz w:val="28"/>
          <w:szCs w:val="28"/>
        </w:rPr>
        <w:t xml:space="preserve"> </w:t>
      </w:r>
      <w:r w:rsidR="00120CB1" w:rsidRPr="006777A1">
        <w:rPr>
          <w:bCs/>
          <w:sz w:val="28"/>
          <w:szCs w:val="28"/>
        </w:rPr>
        <w:t>Г.А. Аксенов</w:t>
      </w:r>
    </w:p>
    <w:p w:rsidR="009201FA" w:rsidRPr="00120CB1" w:rsidRDefault="009201FA" w:rsidP="00120CB1">
      <w:pPr>
        <w:pStyle w:val="msonormalbullet2gif"/>
        <w:spacing w:line="360" w:lineRule="auto"/>
        <w:contextualSpacing/>
        <w:rPr>
          <w:bCs/>
        </w:rPr>
      </w:pPr>
    </w:p>
    <w:p w:rsidR="006777A1" w:rsidRDefault="006777A1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6777A1" w:rsidRDefault="006777A1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</w:p>
    <w:p w:rsidR="009201FA" w:rsidRPr="00120CB1" w:rsidRDefault="009201FA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120CB1">
        <w:rPr>
          <w:bCs/>
          <w:sz w:val="20"/>
          <w:szCs w:val="20"/>
        </w:rPr>
        <w:t>Виза: Трифонова Е.Н.</w:t>
      </w:r>
    </w:p>
    <w:p w:rsidR="009201FA" w:rsidRPr="00120CB1" w:rsidRDefault="009201FA" w:rsidP="00120CB1">
      <w:pPr>
        <w:pStyle w:val="msonormalbullet2gif"/>
        <w:spacing w:line="360" w:lineRule="auto"/>
        <w:contextualSpacing/>
        <w:rPr>
          <w:bCs/>
          <w:sz w:val="20"/>
          <w:szCs w:val="20"/>
        </w:rPr>
      </w:pPr>
      <w:r w:rsidRPr="00120CB1">
        <w:rPr>
          <w:bCs/>
          <w:sz w:val="20"/>
          <w:szCs w:val="20"/>
        </w:rPr>
        <w:t xml:space="preserve">Исп. </w:t>
      </w:r>
      <w:r w:rsidR="00120CB1">
        <w:rPr>
          <w:bCs/>
          <w:sz w:val="20"/>
          <w:szCs w:val="20"/>
        </w:rPr>
        <w:t>Колосова М.А.</w:t>
      </w:r>
    </w:p>
    <w:p w:rsidR="00D4641E" w:rsidRPr="00120CB1" w:rsidRDefault="009201FA" w:rsidP="00120CB1">
      <w:pPr>
        <w:pStyle w:val="msonormalbullet2gif"/>
        <w:spacing w:line="360" w:lineRule="auto"/>
        <w:contextualSpacing/>
        <w:rPr>
          <w:bCs/>
        </w:rPr>
      </w:pPr>
      <w:r w:rsidRPr="00120CB1">
        <w:rPr>
          <w:bCs/>
          <w:sz w:val="20"/>
          <w:szCs w:val="20"/>
        </w:rPr>
        <w:t>(86351) 9-11-35</w:t>
      </w:r>
    </w:p>
    <w:p w:rsidR="00D4641E" w:rsidRDefault="00D4641E" w:rsidP="00120CB1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6777A1" w:rsidRDefault="006777A1" w:rsidP="00120CB1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p w:rsidR="006777A1" w:rsidRPr="00120CB1" w:rsidRDefault="006777A1" w:rsidP="00120CB1">
      <w:pPr>
        <w:shd w:val="clear" w:color="auto" w:fill="FFFFFF"/>
        <w:spacing w:line="360" w:lineRule="auto"/>
        <w:jc w:val="right"/>
        <w:rPr>
          <w:color w:val="000000"/>
          <w:spacing w:val="1"/>
          <w:sz w:val="24"/>
          <w:szCs w:val="24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D4641E" w:rsidRPr="00120CB1" w:rsidTr="00D4641E">
        <w:tc>
          <w:tcPr>
            <w:tcW w:w="5068" w:type="dxa"/>
          </w:tcPr>
          <w:p w:rsidR="00D4641E" w:rsidRPr="00120CB1" w:rsidRDefault="00D4641E" w:rsidP="006777A1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120CB1">
              <w:rPr>
                <w:color w:val="000000"/>
                <w:spacing w:val="1"/>
                <w:sz w:val="24"/>
                <w:szCs w:val="24"/>
              </w:rPr>
              <w:t xml:space="preserve">Приложение </w:t>
            </w:r>
            <w:r w:rsidRPr="00120CB1">
              <w:rPr>
                <w:color w:val="000000"/>
                <w:spacing w:val="-1"/>
                <w:sz w:val="24"/>
                <w:szCs w:val="24"/>
              </w:rPr>
              <w:t>к постановлению</w:t>
            </w:r>
            <w:r w:rsidRPr="00120CB1">
              <w:rPr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</w:t>
            </w:r>
            <w:r w:rsidR="006777A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  <w:r w:rsidRPr="00120CB1">
              <w:rPr>
                <w:color w:val="000000"/>
                <w:spacing w:val="-2"/>
                <w:sz w:val="24"/>
                <w:szCs w:val="24"/>
              </w:rPr>
              <w:t xml:space="preserve">Администрации Усть-Донецкого                                                                                городского </w:t>
            </w:r>
            <w:r w:rsidRPr="00120CB1">
              <w:rPr>
                <w:color w:val="000000"/>
                <w:sz w:val="24"/>
                <w:szCs w:val="24"/>
              </w:rPr>
              <w:t xml:space="preserve">поселения                                                                             </w:t>
            </w:r>
            <w:r w:rsidRPr="00120CB1">
              <w:rPr>
                <w:color w:val="000000"/>
                <w:spacing w:val="-3"/>
                <w:sz w:val="24"/>
                <w:szCs w:val="24"/>
              </w:rPr>
              <w:t xml:space="preserve">№ </w:t>
            </w:r>
            <w:r w:rsidR="00120CB1">
              <w:rPr>
                <w:color w:val="000000"/>
                <w:spacing w:val="-3"/>
                <w:sz w:val="24"/>
                <w:szCs w:val="24"/>
              </w:rPr>
              <w:t>91</w:t>
            </w:r>
            <w:r w:rsidRPr="00120CB1">
              <w:rPr>
                <w:sz w:val="24"/>
                <w:szCs w:val="24"/>
              </w:rPr>
              <w:t xml:space="preserve"> </w:t>
            </w:r>
            <w:r w:rsidRPr="00120CB1">
              <w:rPr>
                <w:color w:val="000000"/>
                <w:spacing w:val="-4"/>
                <w:sz w:val="24"/>
                <w:szCs w:val="24"/>
              </w:rPr>
              <w:t xml:space="preserve">от </w:t>
            </w:r>
            <w:r w:rsidR="00120CB1">
              <w:rPr>
                <w:color w:val="000000"/>
                <w:spacing w:val="-4"/>
                <w:sz w:val="24"/>
                <w:szCs w:val="24"/>
              </w:rPr>
              <w:t>27</w:t>
            </w:r>
            <w:r w:rsidRPr="00120CB1">
              <w:rPr>
                <w:color w:val="000000"/>
                <w:spacing w:val="-4"/>
                <w:sz w:val="24"/>
                <w:szCs w:val="24"/>
              </w:rPr>
              <w:t>.03.</w:t>
            </w:r>
            <w:r w:rsidRPr="00120CB1">
              <w:rPr>
                <w:color w:val="000000"/>
                <w:spacing w:val="-3"/>
                <w:sz w:val="24"/>
                <w:szCs w:val="24"/>
              </w:rPr>
              <w:t>201</w:t>
            </w:r>
            <w:r w:rsidR="00120CB1">
              <w:rPr>
                <w:color w:val="000000"/>
                <w:spacing w:val="-3"/>
                <w:sz w:val="24"/>
                <w:szCs w:val="24"/>
              </w:rPr>
              <w:t>7</w:t>
            </w:r>
            <w:r w:rsidRPr="00120CB1">
              <w:rPr>
                <w:color w:val="000000"/>
                <w:spacing w:val="-3"/>
                <w:sz w:val="24"/>
                <w:szCs w:val="24"/>
              </w:rPr>
              <w:t xml:space="preserve"> г. </w:t>
            </w:r>
          </w:p>
          <w:p w:rsidR="00D4641E" w:rsidRPr="00120CB1" w:rsidRDefault="00D4641E" w:rsidP="00120CB1">
            <w:pPr>
              <w:tabs>
                <w:tab w:val="left" w:pos="428"/>
              </w:tabs>
              <w:spacing w:line="360" w:lineRule="auto"/>
              <w:jc w:val="right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4641E" w:rsidRPr="006777A1" w:rsidRDefault="00D4641E" w:rsidP="00677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A1">
        <w:rPr>
          <w:rFonts w:ascii="Times New Roman" w:hAnsi="Times New Roman" w:cs="Times New Roman"/>
          <w:b/>
          <w:sz w:val="28"/>
          <w:szCs w:val="28"/>
        </w:rPr>
        <w:t xml:space="preserve">Отчёт о реализации муниципальной программы Усть-Донецкого городского поселения  Усть-Донецкого района «Муниципальная политика» </w:t>
      </w:r>
    </w:p>
    <w:p w:rsidR="00D4641E" w:rsidRPr="006777A1" w:rsidRDefault="00D4641E" w:rsidP="00677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7A1">
        <w:rPr>
          <w:rFonts w:ascii="Times New Roman" w:hAnsi="Times New Roman" w:cs="Times New Roman"/>
          <w:b/>
          <w:sz w:val="28"/>
          <w:szCs w:val="28"/>
        </w:rPr>
        <w:t>за 201</w:t>
      </w:r>
      <w:r w:rsidR="00120CB1" w:rsidRPr="006777A1">
        <w:rPr>
          <w:rFonts w:ascii="Times New Roman" w:hAnsi="Times New Roman" w:cs="Times New Roman"/>
          <w:b/>
          <w:sz w:val="28"/>
          <w:szCs w:val="28"/>
        </w:rPr>
        <w:t>6</w:t>
      </w:r>
      <w:r w:rsidRPr="006777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641E" w:rsidRPr="006777A1" w:rsidRDefault="00D4641E" w:rsidP="006777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41E" w:rsidRPr="006777A1" w:rsidRDefault="00D4641E" w:rsidP="00677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67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A1">
        <w:rPr>
          <w:rFonts w:ascii="Times New Roman" w:hAnsi="Times New Roman" w:cs="Times New Roman"/>
          <w:sz w:val="28"/>
          <w:szCs w:val="28"/>
        </w:rPr>
        <w:t>Усть-Донецкого городского поселения  Усть-Донецкого района «Муниципальная политика»</w:t>
      </w:r>
      <w:r w:rsidRPr="0067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A1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утверждена постановлением Администрации  Усть-Донецкого городского поселения от 11.10.2013 № 274.  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подразделений.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>Целью муниципальной программы Усть-Донецкого городского поселения является развитие муниципального управления, повышение его эффективности, совершенствование организации муниципальной службы в  Усть-Донецком городском поселение, повышение эффективности исполнения муниципальными служащими своих должностных обязанностей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счёт решения следующих задач: </w:t>
      </w:r>
    </w:p>
    <w:p w:rsidR="00D4641E" w:rsidRPr="006777A1" w:rsidRDefault="00D4641E" w:rsidP="006777A1">
      <w:pPr>
        <w:jc w:val="both"/>
        <w:rPr>
          <w:sz w:val="28"/>
          <w:szCs w:val="28"/>
        </w:rPr>
      </w:pPr>
      <w:r w:rsidRPr="006777A1">
        <w:rPr>
          <w:sz w:val="28"/>
          <w:szCs w:val="28"/>
        </w:rPr>
        <w:t>совершенствование правовых и организационных основ местного самоуправления,</w:t>
      </w:r>
      <w:r w:rsidRPr="006777A1">
        <w:rPr>
          <w:rFonts w:eastAsia="Calibri"/>
          <w:sz w:val="28"/>
          <w:szCs w:val="28"/>
        </w:rPr>
        <w:t xml:space="preserve"> муниципальной службы;</w:t>
      </w:r>
    </w:p>
    <w:p w:rsidR="00D4641E" w:rsidRPr="006777A1" w:rsidRDefault="00D4641E" w:rsidP="006777A1">
      <w:pPr>
        <w:jc w:val="both"/>
        <w:rPr>
          <w:sz w:val="28"/>
          <w:szCs w:val="28"/>
        </w:rPr>
      </w:pPr>
      <w:r w:rsidRPr="006777A1">
        <w:rPr>
          <w:sz w:val="28"/>
          <w:szCs w:val="28"/>
        </w:rPr>
        <w:t>повышение эффективности деятельности  Администрации Усть-Донецкого городского поселения и муниципального управления;</w:t>
      </w:r>
    </w:p>
    <w:p w:rsidR="00D4641E" w:rsidRPr="006777A1" w:rsidRDefault="00D4641E" w:rsidP="006777A1">
      <w:pPr>
        <w:jc w:val="both"/>
        <w:rPr>
          <w:rFonts w:eastAsia="Calibri"/>
          <w:sz w:val="28"/>
          <w:szCs w:val="28"/>
        </w:rPr>
      </w:pPr>
      <w:r w:rsidRPr="006777A1">
        <w:rPr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D4641E" w:rsidRPr="006777A1" w:rsidRDefault="00D4641E" w:rsidP="006777A1">
      <w:pPr>
        <w:autoSpaceDE/>
        <w:autoSpaceDN/>
        <w:jc w:val="both"/>
        <w:rPr>
          <w:sz w:val="28"/>
          <w:szCs w:val="28"/>
        </w:rPr>
      </w:pPr>
      <w:r w:rsidRPr="006777A1">
        <w:rPr>
          <w:rFonts w:eastAsia="Calibri"/>
          <w:sz w:val="28"/>
          <w:szCs w:val="28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D4641E" w:rsidRPr="006777A1" w:rsidRDefault="00D4641E" w:rsidP="006777A1">
      <w:pPr>
        <w:autoSpaceDE/>
        <w:autoSpaceDN/>
        <w:jc w:val="both"/>
        <w:rPr>
          <w:rFonts w:eastAsia="Calibri"/>
          <w:sz w:val="28"/>
          <w:szCs w:val="28"/>
        </w:rPr>
      </w:pPr>
      <w:r w:rsidRPr="006777A1">
        <w:rPr>
          <w:rFonts w:eastAsia="Calibri"/>
          <w:sz w:val="28"/>
          <w:szCs w:val="28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D4641E" w:rsidRPr="006777A1" w:rsidRDefault="00D4641E" w:rsidP="006777A1">
      <w:pPr>
        <w:autoSpaceDE/>
        <w:autoSpaceDN/>
        <w:jc w:val="both"/>
        <w:rPr>
          <w:rFonts w:eastAsia="Calibri"/>
          <w:sz w:val="28"/>
          <w:szCs w:val="28"/>
        </w:rPr>
      </w:pPr>
      <w:r w:rsidRPr="006777A1">
        <w:rPr>
          <w:rFonts w:eastAsia="Calibri"/>
          <w:sz w:val="28"/>
          <w:szCs w:val="28"/>
        </w:rPr>
        <w:t>оптимизация штатной численности муниципальных служащих;</w:t>
      </w:r>
    </w:p>
    <w:p w:rsidR="00D4641E" w:rsidRPr="006777A1" w:rsidRDefault="00D4641E" w:rsidP="006777A1">
      <w:pPr>
        <w:autoSpaceDE/>
        <w:autoSpaceDN/>
        <w:jc w:val="both"/>
        <w:rPr>
          <w:rFonts w:eastAsia="Calibri"/>
          <w:sz w:val="28"/>
          <w:szCs w:val="28"/>
        </w:rPr>
      </w:pPr>
      <w:r w:rsidRPr="006777A1">
        <w:rPr>
          <w:rFonts w:eastAsia="Calibri"/>
          <w:sz w:val="28"/>
          <w:szCs w:val="28"/>
        </w:rPr>
        <w:t>повышение престижа муниципальной службы;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eastAsia="Calibri" w:hAnsi="Times New Roman" w:cs="Times New Roman"/>
          <w:sz w:val="28"/>
          <w:szCs w:val="28"/>
        </w:rPr>
        <w:t xml:space="preserve">привлечение на муниципальную службу </w:t>
      </w:r>
      <w:r w:rsidRPr="006777A1">
        <w:rPr>
          <w:rFonts w:ascii="Times New Roman" w:eastAsia="Calibri" w:hAnsi="Times New Roman" w:cs="Times New Roman"/>
          <w:spacing w:val="-4"/>
          <w:sz w:val="28"/>
          <w:szCs w:val="28"/>
        </w:rPr>
        <w:t>квалифицированных молодых специалистов, укрепление</w:t>
      </w:r>
      <w:r w:rsidRPr="006777A1">
        <w:rPr>
          <w:rFonts w:ascii="Times New Roman" w:eastAsia="Calibri" w:hAnsi="Times New Roman" w:cs="Times New Roman"/>
          <w:sz w:val="28"/>
          <w:szCs w:val="28"/>
        </w:rPr>
        <w:t xml:space="preserve"> кадрового потенциала  Администрации Усть-Донецкого городского поселения</w:t>
      </w:r>
      <w:r w:rsidRPr="006777A1">
        <w:rPr>
          <w:rFonts w:ascii="Times New Roman" w:hAnsi="Times New Roman" w:cs="Times New Roman"/>
          <w:sz w:val="28"/>
          <w:szCs w:val="28"/>
        </w:rPr>
        <w:t>.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6777A1">
        <w:rPr>
          <w:rFonts w:ascii="Times New Roman" w:hAnsi="Times New Roman" w:cs="Times New Roman"/>
          <w:color w:val="000000"/>
          <w:sz w:val="28"/>
          <w:szCs w:val="28"/>
        </w:rPr>
        <w:t>«Развитие муниципального управления и муниципальной службы Усть-Донецкого городского поселения».</w:t>
      </w:r>
    </w:p>
    <w:p w:rsidR="00D4641E" w:rsidRPr="006777A1" w:rsidRDefault="00D4641E" w:rsidP="006777A1">
      <w:pPr>
        <w:pStyle w:val="ConsPlusNonformat"/>
        <w:tabs>
          <w:tab w:val="left" w:pos="0"/>
        </w:tabs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7A1">
        <w:rPr>
          <w:rFonts w:ascii="Times New Roman" w:hAnsi="Times New Roman" w:cs="Times New Roman"/>
          <w:color w:val="000000"/>
          <w:sz w:val="28"/>
          <w:szCs w:val="28"/>
        </w:rPr>
        <w:t xml:space="preserve">Цели подпрограммы является совершенствование муниципальной службы Усть-Донецкого городского поселения и повышение эффективности исполнения муниципальными служащими Усть-Донецкого городского поселения (далее – </w:t>
      </w:r>
      <w:r w:rsidRPr="00677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муниципальные служащие) своих должностных обязанностей.</w:t>
      </w:r>
    </w:p>
    <w:p w:rsidR="00D4641E" w:rsidRPr="006777A1" w:rsidRDefault="00D4641E" w:rsidP="006777A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77A1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является обеспечение равного доступа граждан к муниципальной службе; совершенствование механизмов адаптации муниципальных служащих, впервые принятых на муниципальную службу; формирование высококвалифицированного кадрового состава муниципальной службы; и обеспечение регламентации деятельности муниципальных служащих на основе должностных регламентов, совершенствование механизмов формирования, подготовки и использования кадрового резерва в муниципальной службе, привлечение на муниципальную службу Усть-Донецкого городского поселения молодых специалистов.</w:t>
      </w:r>
      <w:proofErr w:type="gramEnd"/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В рамках муниципальной программы осуществлялись следующие основные мероприятия: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Расходы на выплаты по оплате труда работников муниципальных органов Усть-Донецкого городского поселения.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Расходы на обеспечение функций муниципальных органов Усть-Донецкого городского поселения.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Официальная публикация нормативно-правовых актов Усть-Донецкого городского поселения, проектов правовых актов и иных информационных материалов.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Уплата членского взноса в Совет муниципальных образований Ростовской области.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Мероприятия на организацию работы по назначению и выплате гражданам государственной пенсии за выслугу лет, замещавшим муниципальные должности и должности муниципальной службы.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Осуществление первичного воинского учета на территориях, где отсутствуют военные комиссариаты.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правонарушениях.</w:t>
      </w:r>
    </w:p>
    <w:p w:rsidR="00D4641E" w:rsidRPr="006777A1" w:rsidRDefault="00D4641E" w:rsidP="006777A1">
      <w:pPr>
        <w:ind w:firstLine="540"/>
        <w:jc w:val="both"/>
        <w:rPr>
          <w:sz w:val="28"/>
          <w:szCs w:val="28"/>
        </w:rPr>
      </w:pPr>
      <w:r w:rsidRPr="006777A1">
        <w:rPr>
          <w:sz w:val="28"/>
          <w:szCs w:val="28"/>
        </w:rPr>
        <w:t xml:space="preserve">Выплата единовременного пособия </w:t>
      </w:r>
      <w:proofErr w:type="gramStart"/>
      <w:r w:rsidRPr="006777A1">
        <w:rPr>
          <w:sz w:val="28"/>
          <w:szCs w:val="28"/>
        </w:rPr>
        <w:t>за полные годы</w:t>
      </w:r>
      <w:proofErr w:type="gramEnd"/>
      <w:r w:rsidRPr="006777A1">
        <w:rPr>
          <w:sz w:val="28"/>
          <w:szCs w:val="28"/>
        </w:rPr>
        <w:t xml:space="preserve"> стажа муниципальной службы при увольнении на пенсию.</w:t>
      </w:r>
    </w:p>
    <w:p w:rsidR="00D4641E" w:rsidRPr="006777A1" w:rsidRDefault="00D4641E" w:rsidP="006777A1">
      <w:pPr>
        <w:tabs>
          <w:tab w:val="left" w:pos="709"/>
          <w:tab w:val="left" w:pos="2858"/>
        </w:tabs>
        <w:ind w:firstLine="851"/>
        <w:jc w:val="both"/>
        <w:rPr>
          <w:sz w:val="28"/>
          <w:szCs w:val="28"/>
        </w:rPr>
      </w:pPr>
      <w:r w:rsidRPr="006777A1">
        <w:rPr>
          <w:sz w:val="28"/>
          <w:szCs w:val="28"/>
        </w:rPr>
        <w:t xml:space="preserve">Регулярно, муниципальные служащие проходили обучение, участвовали в семинарах, видеоконференциях  проводимых на областном и районном уровнях. Глава </w:t>
      </w:r>
      <w:r w:rsidRPr="006777A1">
        <w:rPr>
          <w:color w:val="000000"/>
          <w:sz w:val="28"/>
          <w:szCs w:val="28"/>
        </w:rPr>
        <w:t xml:space="preserve"> поселения</w:t>
      </w:r>
      <w:r w:rsidRPr="006777A1">
        <w:rPr>
          <w:sz w:val="28"/>
          <w:szCs w:val="28"/>
        </w:rPr>
        <w:t xml:space="preserve"> принимал участие в заседаниях Совета муниципальных образований Ростовской области в соответствии с графиком работы Совета.</w:t>
      </w:r>
    </w:p>
    <w:p w:rsidR="00D4641E" w:rsidRPr="006777A1" w:rsidRDefault="00D4641E" w:rsidP="006777A1">
      <w:pPr>
        <w:pStyle w:val="ConsPlusNonformat"/>
        <w:tabs>
          <w:tab w:val="left" w:pos="9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7A1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осуществлялось за счёт средств  местного бюджета и средств областного бюджета  в полном объёме. Внебюджетных средств на реализацию программы не выделялось.</w:t>
      </w:r>
    </w:p>
    <w:p w:rsidR="00E95261" w:rsidRPr="006777A1" w:rsidRDefault="00D4641E" w:rsidP="006777A1">
      <w:pPr>
        <w:ind w:firstLine="851"/>
        <w:jc w:val="both"/>
        <w:rPr>
          <w:sz w:val="28"/>
          <w:szCs w:val="28"/>
        </w:rPr>
      </w:pPr>
      <w:r w:rsidRPr="006777A1">
        <w:rPr>
          <w:sz w:val="28"/>
          <w:szCs w:val="28"/>
        </w:rPr>
        <w:t>Сведения об использовании средств на реализацию муниципальной программы за 201</w:t>
      </w:r>
      <w:r w:rsidR="00120CB1" w:rsidRPr="006777A1">
        <w:rPr>
          <w:sz w:val="28"/>
          <w:szCs w:val="28"/>
        </w:rPr>
        <w:t>6</w:t>
      </w:r>
      <w:r w:rsidRPr="006777A1">
        <w:rPr>
          <w:sz w:val="28"/>
          <w:szCs w:val="28"/>
        </w:rPr>
        <w:t xml:space="preserve"> год представлены в приложении  1 к  отчёту о реализации муниципальной программы.</w:t>
      </w:r>
    </w:p>
    <w:p w:rsidR="00120CB1" w:rsidRPr="006777A1" w:rsidRDefault="00120CB1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7A1">
        <w:rPr>
          <w:rFonts w:ascii="Times New Roman" w:hAnsi="Times New Roman" w:cs="Times New Roman"/>
          <w:sz w:val="28"/>
          <w:szCs w:val="28"/>
        </w:rPr>
        <w:t xml:space="preserve">Изменения, вносимые в муниципальную программу за 2016 год отражены в  постановлениях Администрации Усть-Донецкого городского поселения </w:t>
      </w:r>
      <w:r w:rsidR="005627D2" w:rsidRPr="006777A1">
        <w:rPr>
          <w:rFonts w:ascii="Times New Roman" w:hAnsi="Times New Roman" w:cs="Times New Roman"/>
          <w:sz w:val="28"/>
          <w:szCs w:val="28"/>
        </w:rPr>
        <w:t xml:space="preserve">от </w:t>
      </w:r>
      <w:r w:rsidR="005627D2" w:rsidRPr="006777A1">
        <w:rPr>
          <w:rFonts w:ascii="Times New Roman" w:hAnsi="Times New Roman" w:cs="Times New Roman"/>
          <w:sz w:val="28"/>
          <w:szCs w:val="28"/>
        </w:rPr>
        <w:lastRenderedPageBreak/>
        <w:t>30.05.2016 № 131, от 30.06.2016 № 162, от 29.07.2016 № 199</w:t>
      </w:r>
      <w:r w:rsidR="0050436E" w:rsidRPr="006777A1">
        <w:rPr>
          <w:rFonts w:ascii="Times New Roman" w:hAnsi="Times New Roman" w:cs="Times New Roman"/>
          <w:sz w:val="28"/>
          <w:szCs w:val="28"/>
        </w:rPr>
        <w:t>,</w:t>
      </w:r>
      <w:r w:rsidR="005627D2" w:rsidRPr="006777A1">
        <w:rPr>
          <w:rFonts w:ascii="Times New Roman" w:hAnsi="Times New Roman" w:cs="Times New Roman"/>
          <w:sz w:val="28"/>
          <w:szCs w:val="28"/>
        </w:rPr>
        <w:t xml:space="preserve">  </w:t>
      </w:r>
      <w:r w:rsidR="0050436E" w:rsidRPr="006777A1">
        <w:rPr>
          <w:rFonts w:ascii="Times New Roman" w:hAnsi="Times New Roman" w:cs="Times New Roman"/>
          <w:sz w:val="28"/>
          <w:szCs w:val="28"/>
        </w:rPr>
        <w:t xml:space="preserve">от 28.09.2016 № 264, от 31.08.2016 № 229, </w:t>
      </w:r>
      <w:r w:rsidRPr="006777A1">
        <w:rPr>
          <w:rFonts w:ascii="Times New Roman" w:hAnsi="Times New Roman" w:cs="Times New Roman"/>
          <w:sz w:val="28"/>
          <w:szCs w:val="28"/>
        </w:rPr>
        <w:t>от 30.12.2016 № 3</w:t>
      </w:r>
      <w:r w:rsidR="0050436E" w:rsidRPr="006777A1">
        <w:rPr>
          <w:rFonts w:ascii="Times New Roman" w:hAnsi="Times New Roman" w:cs="Times New Roman"/>
          <w:sz w:val="28"/>
          <w:szCs w:val="28"/>
        </w:rPr>
        <w:t>70</w:t>
      </w:r>
      <w:r w:rsidRPr="006777A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11.10.2013 № 274 «Об утверждении муниципальной программы Усть-Донецкого городского поселения Усть-Донецкого района «Муниципальная политика».</w:t>
      </w:r>
      <w:proofErr w:type="gramEnd"/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36E" w:rsidRPr="006777A1" w:rsidRDefault="0050436E" w:rsidP="006777A1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CB1" w:rsidRPr="00120CB1" w:rsidRDefault="00120CB1" w:rsidP="00120CB1">
      <w:pPr>
        <w:spacing w:line="360" w:lineRule="auto"/>
        <w:ind w:firstLine="851"/>
        <w:jc w:val="both"/>
        <w:rPr>
          <w:sz w:val="24"/>
          <w:szCs w:val="24"/>
        </w:rPr>
      </w:pPr>
    </w:p>
    <w:tbl>
      <w:tblPr>
        <w:tblStyle w:val="af"/>
        <w:tblW w:w="12191" w:type="dxa"/>
        <w:tblInd w:w="5778" w:type="dxa"/>
        <w:tblLook w:val="04A0" w:firstRow="1" w:lastRow="0" w:firstColumn="1" w:lastColumn="0" w:noHBand="0" w:noVBand="1"/>
      </w:tblPr>
      <w:tblGrid>
        <w:gridCol w:w="12191"/>
      </w:tblGrid>
      <w:tr w:rsidR="00E95261" w:rsidRPr="00120CB1" w:rsidTr="006777A1"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</w:tcPr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120CB1">
            <w:pPr>
              <w:autoSpaceDE/>
              <w:autoSpaceDN/>
              <w:spacing w:line="360" w:lineRule="auto"/>
              <w:ind w:right="-1"/>
              <w:rPr>
                <w:sz w:val="24"/>
                <w:szCs w:val="24"/>
              </w:rPr>
            </w:pPr>
          </w:p>
          <w:p w:rsidR="006777A1" w:rsidRDefault="006777A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</w:p>
          <w:p w:rsidR="006777A1" w:rsidRDefault="006777A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</w:p>
          <w:p w:rsidR="006777A1" w:rsidRDefault="00E9526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  <w:r w:rsidRPr="00120CB1">
              <w:rPr>
                <w:sz w:val="24"/>
                <w:szCs w:val="24"/>
              </w:rPr>
              <w:lastRenderedPageBreak/>
              <w:t>Приложение  1 к  отчёту о</w:t>
            </w:r>
          </w:p>
          <w:p w:rsidR="00E95261" w:rsidRPr="00120CB1" w:rsidRDefault="00E95261" w:rsidP="006777A1">
            <w:pPr>
              <w:autoSpaceDE/>
              <w:autoSpaceDN/>
              <w:ind w:right="-1"/>
              <w:rPr>
                <w:sz w:val="24"/>
                <w:szCs w:val="24"/>
              </w:rPr>
            </w:pPr>
            <w:bookmarkStart w:id="1" w:name="_GoBack"/>
            <w:bookmarkEnd w:id="1"/>
            <w:r w:rsidRPr="00120CB1">
              <w:rPr>
                <w:sz w:val="24"/>
                <w:szCs w:val="24"/>
              </w:rPr>
              <w:t>реализации муниципальной программы</w:t>
            </w:r>
          </w:p>
          <w:p w:rsidR="00E95261" w:rsidRPr="00120CB1" w:rsidRDefault="00E95261" w:rsidP="00120C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20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9"/>
        <w:gridCol w:w="1271"/>
        <w:gridCol w:w="713"/>
        <w:gridCol w:w="1864"/>
        <w:gridCol w:w="404"/>
        <w:gridCol w:w="1561"/>
        <w:gridCol w:w="162"/>
        <w:gridCol w:w="1108"/>
        <w:gridCol w:w="147"/>
        <w:gridCol w:w="1417"/>
        <w:gridCol w:w="1269"/>
        <w:gridCol w:w="285"/>
        <w:gridCol w:w="1850"/>
      </w:tblGrid>
      <w:tr w:rsidR="00D4641E" w:rsidRPr="00120CB1" w:rsidTr="0050436E">
        <w:trPr>
          <w:gridAfter w:val="1"/>
          <w:wAfter w:w="1850" w:type="dxa"/>
          <w:trHeight w:val="765"/>
        </w:trPr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6777A1" w:rsidRDefault="00D4641E" w:rsidP="0050436E">
            <w:pPr>
              <w:autoSpaceDE/>
              <w:autoSpaceDN/>
              <w:spacing w:line="360" w:lineRule="auto"/>
              <w:jc w:val="center"/>
              <w:rPr>
                <w:sz w:val="28"/>
                <w:szCs w:val="28"/>
              </w:rPr>
            </w:pPr>
            <w:r w:rsidRPr="006777A1">
              <w:rPr>
                <w:sz w:val="28"/>
                <w:szCs w:val="28"/>
              </w:rPr>
              <w:lastRenderedPageBreak/>
              <w:t>Сведения об использовании средств на реализацию муниципальной программы «Муниципальная политика» за 201</w:t>
            </w:r>
            <w:r w:rsidR="0050436E" w:rsidRPr="006777A1">
              <w:rPr>
                <w:sz w:val="28"/>
                <w:szCs w:val="28"/>
              </w:rPr>
              <w:t>6</w:t>
            </w:r>
            <w:r w:rsidRPr="006777A1">
              <w:rPr>
                <w:sz w:val="28"/>
                <w:szCs w:val="28"/>
              </w:rPr>
              <w:t xml:space="preserve"> год.</w:t>
            </w:r>
          </w:p>
        </w:tc>
      </w:tr>
      <w:tr w:rsidR="00D4641E" w:rsidRPr="00120CB1" w:rsidTr="0050436E">
        <w:trPr>
          <w:trHeight w:val="765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41E" w:rsidRPr="00120CB1" w:rsidRDefault="00D4641E" w:rsidP="00120CB1">
            <w:pPr>
              <w:autoSpaceDE/>
              <w:autoSpaceDN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Header/>
          <w:tblCellSpacing w:w="5" w:type="nil"/>
        </w:trPr>
        <w:tc>
          <w:tcPr>
            <w:tcW w:w="1984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Уточненный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на 2016 год (тыс</w:t>
            </w: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(кассовые</w:t>
            </w:r>
            <w:proofErr w:type="gramEnd"/>
          </w:p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расходы) за 2016год, (тыс. руб.)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Причины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исполнения плана бюджетных ассигнований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Header/>
          <w:tblCellSpacing w:w="5" w:type="nil"/>
        </w:trPr>
        <w:tc>
          <w:tcPr>
            <w:tcW w:w="1984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gridSpan w:val="2"/>
            <w:vMerge w:val="restart"/>
          </w:tcPr>
          <w:p w:rsidR="0050436E" w:rsidRPr="00905B45" w:rsidRDefault="00CB333A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Муниципальная политика</w:t>
            </w: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  <w:gridSpan w:val="3"/>
          </w:tcPr>
          <w:p w:rsidR="0050436E" w:rsidRPr="00905B45" w:rsidRDefault="0084399F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8733,6</w:t>
            </w:r>
          </w:p>
        </w:tc>
        <w:tc>
          <w:tcPr>
            <w:tcW w:w="1417" w:type="dxa"/>
          </w:tcPr>
          <w:p w:rsidR="0050436E" w:rsidRPr="00905B45" w:rsidRDefault="0084399F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8677,6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50436E" w:rsidRPr="00905B45" w:rsidRDefault="001F1C93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8383,7</w:t>
            </w:r>
          </w:p>
        </w:tc>
        <w:tc>
          <w:tcPr>
            <w:tcW w:w="1417" w:type="dxa"/>
          </w:tcPr>
          <w:p w:rsidR="0050436E" w:rsidRPr="00905B45" w:rsidRDefault="001F1C93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8380,2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50436E" w:rsidRPr="00905B45" w:rsidRDefault="0084399F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50436E" w:rsidRPr="00905B45" w:rsidRDefault="0084399F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50436E" w:rsidRPr="00905B45" w:rsidRDefault="0084399F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349,7</w:t>
            </w:r>
          </w:p>
        </w:tc>
        <w:tc>
          <w:tcPr>
            <w:tcW w:w="1417" w:type="dxa"/>
          </w:tcPr>
          <w:p w:rsidR="0050436E" w:rsidRPr="00905B45" w:rsidRDefault="0084399F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297,2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50436E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0436E" w:rsidRPr="00905B45" w:rsidRDefault="0050436E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50436E" w:rsidRPr="00905B45" w:rsidRDefault="0050436E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50436E" w:rsidRPr="00905B45" w:rsidRDefault="0050436E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gridSpan w:val="2"/>
            <w:vMerge w:val="restart"/>
          </w:tcPr>
          <w:p w:rsidR="001F1C93" w:rsidRPr="000B227C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муниципального управления и муниципальной службы Усть-Донецкого городского поселения</w:t>
            </w: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8733,6</w:t>
            </w:r>
          </w:p>
        </w:tc>
        <w:tc>
          <w:tcPr>
            <w:tcW w:w="1417" w:type="dxa"/>
          </w:tcPr>
          <w:p w:rsidR="001F1C93" w:rsidRPr="00905B45" w:rsidRDefault="001F1C93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8677,6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8383,7</w:t>
            </w:r>
          </w:p>
        </w:tc>
        <w:tc>
          <w:tcPr>
            <w:tcW w:w="1417" w:type="dxa"/>
          </w:tcPr>
          <w:p w:rsidR="001F1C93" w:rsidRPr="00905B45" w:rsidRDefault="001F1C93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8380,2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  <w:lang w:val="en-US"/>
              </w:rPr>
              <w:t>-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349,7</w:t>
            </w:r>
          </w:p>
        </w:tc>
        <w:tc>
          <w:tcPr>
            <w:tcW w:w="1417" w:type="dxa"/>
          </w:tcPr>
          <w:p w:rsidR="001F1C93" w:rsidRPr="00905B45" w:rsidRDefault="001F1C93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297,2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bookmarkStart w:id="2" w:name="OLE_LINK20"/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  <w:bookmarkEnd w:id="2"/>
          </w:p>
        </w:tc>
        <w:tc>
          <w:tcPr>
            <w:tcW w:w="1417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F1C93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proofErr w:type="spellStart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268" w:type="dxa"/>
            <w:gridSpan w:val="2"/>
            <w:vMerge w:val="restart"/>
          </w:tcPr>
          <w:p w:rsidR="001F1C93" w:rsidRPr="00905B45" w:rsidRDefault="001F1C93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7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муниципальных органов Усть-Донецкого городского поселения</w:t>
            </w:r>
          </w:p>
        </w:tc>
        <w:tc>
          <w:tcPr>
            <w:tcW w:w="1561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1F1C93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5479,8</w:t>
            </w:r>
          </w:p>
        </w:tc>
        <w:tc>
          <w:tcPr>
            <w:tcW w:w="1417" w:type="dxa"/>
          </w:tcPr>
          <w:p w:rsidR="001F1C93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5479,5</w:t>
            </w:r>
          </w:p>
        </w:tc>
        <w:tc>
          <w:tcPr>
            <w:tcW w:w="1269" w:type="dxa"/>
          </w:tcPr>
          <w:p w:rsidR="001F1C93" w:rsidRPr="00905B45" w:rsidRDefault="001F1C93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5479,8</w:t>
            </w:r>
          </w:p>
        </w:tc>
        <w:tc>
          <w:tcPr>
            <w:tcW w:w="1417" w:type="dxa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5479,5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7C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функций муниципальных органов Усть-Донецкого городского поселения</w:t>
            </w: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1004,5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1002,8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1004,5</w:t>
            </w:r>
          </w:p>
        </w:tc>
        <w:tc>
          <w:tcPr>
            <w:tcW w:w="1417" w:type="dxa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1002,8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905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</w:t>
            </w:r>
            <w:r w:rsidRPr="005F75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18,1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18,1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18,1</w:t>
            </w:r>
          </w:p>
        </w:tc>
        <w:tc>
          <w:tcPr>
            <w:tcW w:w="1417" w:type="dxa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18,1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1E47D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1E47D9" w:rsidRPr="00905B45" w:rsidRDefault="001E47D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1E47D9" w:rsidRPr="00905B45" w:rsidRDefault="001E47D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2"/>
            <w:vMerge w:val="restart"/>
          </w:tcPr>
          <w:p w:rsidR="001E47D9" w:rsidRPr="00905B45" w:rsidRDefault="001E47D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Официальная публикация нормативно-правовых актов Усть-Донецкого городского поселения, проектов правовых актов и иных информационных материалов</w:t>
            </w:r>
          </w:p>
        </w:tc>
        <w:tc>
          <w:tcPr>
            <w:tcW w:w="1561" w:type="dxa"/>
          </w:tcPr>
          <w:p w:rsidR="001E47D9" w:rsidRPr="00905B45" w:rsidRDefault="001E47D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1E47D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212,4</w:t>
            </w:r>
          </w:p>
        </w:tc>
        <w:tc>
          <w:tcPr>
            <w:tcW w:w="1417" w:type="dxa"/>
          </w:tcPr>
          <w:p w:rsidR="001E47D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  <w:tc>
          <w:tcPr>
            <w:tcW w:w="1269" w:type="dxa"/>
          </w:tcPr>
          <w:p w:rsidR="001E47D9" w:rsidRPr="00905B45" w:rsidRDefault="001E47D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212,4</w:t>
            </w:r>
          </w:p>
        </w:tc>
        <w:tc>
          <w:tcPr>
            <w:tcW w:w="1417" w:type="dxa"/>
          </w:tcPr>
          <w:p w:rsidR="00786909" w:rsidRPr="00905B45" w:rsidRDefault="00786909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786909" w:rsidRPr="00905B45" w:rsidRDefault="0078690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786909" w:rsidRPr="00905B45" w:rsidRDefault="0078690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86909" w:rsidRPr="005F7503" w:rsidRDefault="00786909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Merge w:val="restart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5F7503">
              <w:rPr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78690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78690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78690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417" w:type="dxa"/>
          </w:tcPr>
          <w:p w:rsidR="0078690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8690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786909" w:rsidRPr="00905B45" w:rsidRDefault="0078690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786909" w:rsidRPr="00905B45" w:rsidRDefault="00786909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6</w:t>
            </w:r>
            <w:r w:rsidRPr="00905B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5D7C44">
              <w:rPr>
                <w:sz w:val="24"/>
                <w:szCs w:val="24"/>
              </w:rPr>
              <w:t xml:space="preserve">Мероприятия на организацию работы по назначению и выплате гражданам государственной пенсии за выслугу лет, замещавшим муниципальные </w:t>
            </w:r>
            <w:r w:rsidRPr="005D7C44">
              <w:rPr>
                <w:sz w:val="24"/>
                <w:szCs w:val="24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1561" w:type="dxa"/>
          </w:tcPr>
          <w:p w:rsidR="00786909" w:rsidRPr="00905B45" w:rsidRDefault="0078690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</w:tcPr>
          <w:p w:rsidR="0078690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417" w:type="dxa"/>
          </w:tcPr>
          <w:p w:rsidR="0078690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69" w:type="dxa"/>
          </w:tcPr>
          <w:p w:rsidR="00786909" w:rsidRPr="00905B45" w:rsidRDefault="0078690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417" w:type="dxa"/>
          </w:tcPr>
          <w:p w:rsidR="004A2DF9" w:rsidRPr="00905B45" w:rsidRDefault="004A2DF9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4A2DF9" w:rsidRPr="00905B45" w:rsidRDefault="004A2DF9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4A2DF9" w:rsidRPr="00905B45" w:rsidRDefault="004A2DF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</w:p>
          <w:p w:rsidR="004A2DF9" w:rsidRPr="00905B45" w:rsidRDefault="004A2DF9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4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4A2DF9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340,6</w:t>
            </w:r>
          </w:p>
        </w:tc>
        <w:tc>
          <w:tcPr>
            <w:tcW w:w="1417" w:type="dxa"/>
          </w:tcPr>
          <w:p w:rsidR="004A2DF9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292,4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4A2DF9" w:rsidRPr="005F7503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5F7503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5F7503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5F75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4A2DF9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4A2DF9" w:rsidRPr="00905B45" w:rsidRDefault="004A2DF9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4A2DF9" w:rsidRPr="00905B45" w:rsidRDefault="004A2DF9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340,6</w:t>
            </w:r>
          </w:p>
        </w:tc>
        <w:tc>
          <w:tcPr>
            <w:tcW w:w="1417" w:type="dxa"/>
          </w:tcPr>
          <w:p w:rsidR="009610A7" w:rsidRPr="00905B45" w:rsidRDefault="009610A7" w:rsidP="00270DC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292,4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5F7503" w:rsidRDefault="009610A7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Merge w:val="restart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5D7C4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7" w:type="dxa"/>
          </w:tcPr>
          <w:p w:rsidR="009610A7" w:rsidRPr="00905B45" w:rsidRDefault="009610A7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5F7503" w:rsidRDefault="009610A7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vMerge w:val="restart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5D7C44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</w:t>
            </w:r>
            <w:r w:rsidRPr="005D7C44">
              <w:rPr>
                <w:sz w:val="24"/>
                <w:szCs w:val="24"/>
              </w:rPr>
              <w:lastRenderedPageBreak/>
              <w:t>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областной </w:t>
            </w:r>
            <w:r w:rsidRPr="00905B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1417" w:type="dxa"/>
          </w:tcPr>
          <w:p w:rsidR="009610A7" w:rsidRPr="00905B45" w:rsidRDefault="009610A7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4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Иные межбюджетные трансферты на осуществление мероприятий в области градостроительства на территории поселения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D5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176D5C" w:rsidRPr="00905B45" w:rsidRDefault="00176D5C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76D5C" w:rsidRPr="00905B45" w:rsidRDefault="00176D5C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176D5C" w:rsidRPr="00905B45" w:rsidRDefault="00176D5C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417" w:type="dxa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269" w:type="dxa"/>
          </w:tcPr>
          <w:p w:rsidR="00176D5C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610A7" w:rsidRPr="00905B45" w:rsidRDefault="009610A7" w:rsidP="000B227C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9610A7" w:rsidRPr="00905B45" w:rsidRDefault="009610A7" w:rsidP="000B227C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  <w:gridSpan w:val="3"/>
          </w:tcPr>
          <w:p w:rsidR="009610A7" w:rsidRPr="00905B45" w:rsidRDefault="009610A7" w:rsidP="000B227C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610A7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</w:tcPr>
          <w:p w:rsidR="009610A7" w:rsidRPr="00905B45" w:rsidRDefault="009610A7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610A7" w:rsidRPr="005F7503" w:rsidRDefault="009610A7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5D7C44">
              <w:rPr>
                <w:sz w:val="24"/>
                <w:szCs w:val="24"/>
              </w:rPr>
              <w:t>Иные межбюджетные трансферты на осуществление мероприятий по созданию условий для обеспечения жителей услугами общественного питания</w:t>
            </w:r>
            <w:proofErr w:type="gramStart"/>
            <w:r w:rsidRPr="005D7C44">
              <w:rPr>
                <w:sz w:val="24"/>
                <w:szCs w:val="24"/>
              </w:rPr>
              <w:t xml:space="preserve"> ,</w:t>
            </w:r>
            <w:proofErr w:type="gramEnd"/>
            <w:r w:rsidRPr="005D7C44">
              <w:rPr>
                <w:sz w:val="24"/>
                <w:szCs w:val="24"/>
              </w:rPr>
              <w:t xml:space="preserve"> торговли и бытового обслуживания</w:t>
            </w:r>
          </w:p>
        </w:tc>
        <w:tc>
          <w:tcPr>
            <w:tcW w:w="1561" w:type="dxa"/>
          </w:tcPr>
          <w:p w:rsidR="009610A7" w:rsidRPr="00905B45" w:rsidRDefault="009610A7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417" w:type="dxa"/>
          </w:tcPr>
          <w:p w:rsidR="009610A7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269" w:type="dxa"/>
          </w:tcPr>
          <w:p w:rsidR="009610A7" w:rsidRPr="00905B45" w:rsidRDefault="009610A7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76D5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</w:tcPr>
          <w:p w:rsidR="00176D5C" w:rsidRPr="00905B45" w:rsidRDefault="00176D5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6D5C" w:rsidRPr="00905B45" w:rsidRDefault="00176D5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176D5C" w:rsidRPr="00905B45" w:rsidRDefault="00176D5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бюджет </w:t>
            </w:r>
            <w:r w:rsidRPr="00905B4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gridSpan w:val="3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48,2</w:t>
            </w:r>
          </w:p>
        </w:tc>
        <w:tc>
          <w:tcPr>
            <w:tcW w:w="1417" w:type="dxa"/>
          </w:tcPr>
          <w:p w:rsidR="00176D5C" w:rsidRPr="00905B45" w:rsidRDefault="00176D5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1269" w:type="dxa"/>
          </w:tcPr>
          <w:p w:rsidR="00176D5C" w:rsidRPr="00905B45" w:rsidRDefault="00176D5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B4CFC" w:rsidRPr="00905B45" w:rsidRDefault="009B4CFC" w:rsidP="005F750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B4CFC" w:rsidRPr="00905B45" w:rsidRDefault="009B4CFC" w:rsidP="005F7503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12</w:t>
            </w: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F318E1">
              <w:rPr>
                <w:sz w:val="24"/>
                <w:szCs w:val="24"/>
              </w:rPr>
              <w:t>Иные межбюджетные трансферты на осуществление мероприятий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50436E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0B227C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0B227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</w:tcPr>
          <w:p w:rsidR="009B4CFC" w:rsidRPr="00905B45" w:rsidRDefault="009B4CFC" w:rsidP="00270DC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B4CFC" w:rsidRPr="00905B45" w:rsidRDefault="009B4CFC" w:rsidP="00F318E1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13</w:t>
            </w: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9744F">
              <w:rPr>
                <w:sz w:val="24"/>
                <w:szCs w:val="24"/>
              </w:rPr>
              <w:t>Реализация направления расходов Исполнение судебных актов)</w:t>
            </w:r>
            <w:proofErr w:type="gramEnd"/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областной </w:t>
            </w:r>
            <w:r w:rsidRPr="00905B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B4CFC" w:rsidRPr="00905B45" w:rsidRDefault="009B4CFC" w:rsidP="00270DC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B4CFC" w:rsidRPr="00905B45" w:rsidRDefault="009B4CFC" w:rsidP="00F318E1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14</w:t>
            </w: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C9744F">
              <w:rPr>
                <w:sz w:val="24"/>
                <w:szCs w:val="24"/>
              </w:rPr>
              <w:t>Реализация направления расходов (Уплата налогов, сборов и иных платежей)</w:t>
            </w: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1127,9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1198,2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1127,9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1198,2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 w:val="restart"/>
          </w:tcPr>
          <w:p w:rsidR="009B4CFC" w:rsidRPr="00905B45" w:rsidRDefault="009B4CFC" w:rsidP="00270DCD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4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B4CFC" w:rsidRPr="00905B45" w:rsidRDefault="009B4CFC" w:rsidP="00F318E1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15</w:t>
            </w:r>
            <w:r w:rsidRPr="00905B4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2"/>
            <w:vMerge w:val="restart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C9744F">
              <w:rPr>
                <w:sz w:val="24"/>
                <w:szCs w:val="24"/>
              </w:rPr>
              <w:t xml:space="preserve">Выплата единовременного пособия </w:t>
            </w:r>
            <w:proofErr w:type="gramStart"/>
            <w:r w:rsidRPr="00C9744F">
              <w:rPr>
                <w:sz w:val="24"/>
                <w:szCs w:val="24"/>
              </w:rPr>
              <w:t>за полные годы</w:t>
            </w:r>
            <w:proofErr w:type="gramEnd"/>
            <w:r w:rsidRPr="00C9744F">
              <w:rPr>
                <w:sz w:val="24"/>
                <w:szCs w:val="24"/>
              </w:rPr>
              <w:t xml:space="preserve"> стажа муниципальной службы при увольнении на пенсию</w:t>
            </w: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158,4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>-</w:t>
            </w:r>
          </w:p>
        </w:tc>
      </w:tr>
      <w:tr w:rsidR="009B4CFC" w:rsidRPr="00905B45" w:rsidTr="00270DC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19" w:type="dxa"/>
          <w:wAfter w:w="2135" w:type="dxa"/>
          <w:tblCellSpacing w:w="5" w:type="nil"/>
        </w:trPr>
        <w:tc>
          <w:tcPr>
            <w:tcW w:w="1984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B4CFC" w:rsidRPr="00905B45" w:rsidRDefault="009B4CFC" w:rsidP="00270DCD">
            <w:pPr>
              <w:spacing w:line="360" w:lineRule="auto"/>
              <w:rPr>
                <w:sz w:val="24"/>
                <w:szCs w:val="24"/>
              </w:rPr>
            </w:pPr>
            <w:r w:rsidRPr="00905B45">
              <w:rPr>
                <w:sz w:val="24"/>
                <w:szCs w:val="24"/>
              </w:rPr>
              <w:t xml:space="preserve">внебюджетные </w:t>
            </w:r>
          </w:p>
        </w:tc>
        <w:tc>
          <w:tcPr>
            <w:tcW w:w="1417" w:type="dxa"/>
            <w:gridSpan w:val="3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9B4CFC" w:rsidRPr="00905B45" w:rsidRDefault="009B4CFC" w:rsidP="00270DC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0436E" w:rsidRPr="00905B45" w:rsidRDefault="0050436E" w:rsidP="0050436E">
      <w:pPr>
        <w:widowControl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D4641E" w:rsidRPr="00120CB1" w:rsidRDefault="00D4641E" w:rsidP="00120CB1">
      <w:pPr>
        <w:pStyle w:val="msonormalbullet2gif"/>
        <w:spacing w:line="360" w:lineRule="auto"/>
        <w:contextualSpacing/>
        <w:jc w:val="both"/>
        <w:rPr>
          <w:bCs/>
        </w:rPr>
      </w:pPr>
    </w:p>
    <w:bookmarkEnd w:id="0"/>
    <w:p w:rsidR="00A45FD1" w:rsidRPr="00120CB1" w:rsidRDefault="00A45FD1" w:rsidP="00120CB1">
      <w:pPr>
        <w:pStyle w:val="msonormalbullet2gif"/>
        <w:spacing w:line="360" w:lineRule="auto"/>
        <w:contextualSpacing/>
        <w:jc w:val="both"/>
        <w:rPr>
          <w:bCs/>
        </w:rPr>
      </w:pPr>
    </w:p>
    <w:sectPr w:rsidR="00A45FD1" w:rsidRPr="00120CB1" w:rsidSect="00E73CC3">
      <w:footerReference w:type="even" r:id="rId9"/>
      <w:footerReference w:type="default" r:id="rId10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9C" w:rsidRDefault="00E3619C">
      <w:r>
        <w:separator/>
      </w:r>
    </w:p>
  </w:endnote>
  <w:endnote w:type="continuationSeparator" w:id="0">
    <w:p w:rsidR="00E3619C" w:rsidRDefault="00E3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C" w:rsidRDefault="00C40EC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22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B227C" w:rsidRDefault="000B227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C" w:rsidRDefault="00C40ECB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B227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77A1">
      <w:rPr>
        <w:rStyle w:val="aa"/>
        <w:noProof/>
      </w:rPr>
      <w:t>10</w:t>
    </w:r>
    <w:r>
      <w:rPr>
        <w:rStyle w:val="aa"/>
      </w:rPr>
      <w:fldChar w:fldCharType="end"/>
    </w:r>
  </w:p>
  <w:p w:rsidR="000B227C" w:rsidRPr="00A7389B" w:rsidRDefault="000B227C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9C" w:rsidRDefault="00E3619C">
      <w:r>
        <w:separator/>
      </w:r>
    </w:p>
  </w:footnote>
  <w:footnote w:type="continuationSeparator" w:id="0">
    <w:p w:rsidR="00E3619C" w:rsidRDefault="00E36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A5"/>
    <w:rsid w:val="000276FF"/>
    <w:rsid w:val="00027D23"/>
    <w:rsid w:val="000312BC"/>
    <w:rsid w:val="000405E9"/>
    <w:rsid w:val="00040FC2"/>
    <w:rsid w:val="00050D31"/>
    <w:rsid w:val="00061FB2"/>
    <w:rsid w:val="000643D7"/>
    <w:rsid w:val="0006690E"/>
    <w:rsid w:val="000B227C"/>
    <w:rsid w:val="000C4B90"/>
    <w:rsid w:val="000D6C44"/>
    <w:rsid w:val="000E7E93"/>
    <w:rsid w:val="000F30CB"/>
    <w:rsid w:val="000F695A"/>
    <w:rsid w:val="00110656"/>
    <w:rsid w:val="00120CB1"/>
    <w:rsid w:val="0012325E"/>
    <w:rsid w:val="001307F5"/>
    <w:rsid w:val="00130CB5"/>
    <w:rsid w:val="00140758"/>
    <w:rsid w:val="001509DA"/>
    <w:rsid w:val="0015641C"/>
    <w:rsid w:val="001673BA"/>
    <w:rsid w:val="00171D33"/>
    <w:rsid w:val="0017331C"/>
    <w:rsid w:val="00176D5C"/>
    <w:rsid w:val="00180E64"/>
    <w:rsid w:val="00181D88"/>
    <w:rsid w:val="001879EA"/>
    <w:rsid w:val="001A5491"/>
    <w:rsid w:val="001A575E"/>
    <w:rsid w:val="001A65F5"/>
    <w:rsid w:val="001C55EF"/>
    <w:rsid w:val="001C7AEF"/>
    <w:rsid w:val="001D6659"/>
    <w:rsid w:val="001E47D9"/>
    <w:rsid w:val="001F1C93"/>
    <w:rsid w:val="002023F8"/>
    <w:rsid w:val="00212FF2"/>
    <w:rsid w:val="00216E4E"/>
    <w:rsid w:val="00222403"/>
    <w:rsid w:val="00244AEE"/>
    <w:rsid w:val="00253B4C"/>
    <w:rsid w:val="00263029"/>
    <w:rsid w:val="002702AD"/>
    <w:rsid w:val="00282031"/>
    <w:rsid w:val="00284569"/>
    <w:rsid w:val="00286146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30CF"/>
    <w:rsid w:val="003178F0"/>
    <w:rsid w:val="00331615"/>
    <w:rsid w:val="0034711D"/>
    <w:rsid w:val="003505F1"/>
    <w:rsid w:val="00356D3A"/>
    <w:rsid w:val="00361ABF"/>
    <w:rsid w:val="0036669C"/>
    <w:rsid w:val="003933BD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07F1"/>
    <w:rsid w:val="00483C52"/>
    <w:rsid w:val="004852C0"/>
    <w:rsid w:val="00485909"/>
    <w:rsid w:val="00486D95"/>
    <w:rsid w:val="00496417"/>
    <w:rsid w:val="004A2DF9"/>
    <w:rsid w:val="004A597F"/>
    <w:rsid w:val="004B3EA6"/>
    <w:rsid w:val="004C2C0E"/>
    <w:rsid w:val="004E3AA1"/>
    <w:rsid w:val="004F2FF8"/>
    <w:rsid w:val="004F3640"/>
    <w:rsid w:val="00500A22"/>
    <w:rsid w:val="0050436E"/>
    <w:rsid w:val="00506FBE"/>
    <w:rsid w:val="00512839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27D2"/>
    <w:rsid w:val="00563E64"/>
    <w:rsid w:val="00566603"/>
    <w:rsid w:val="005703F6"/>
    <w:rsid w:val="00574C01"/>
    <w:rsid w:val="00582E03"/>
    <w:rsid w:val="005869C7"/>
    <w:rsid w:val="00597184"/>
    <w:rsid w:val="005A4E16"/>
    <w:rsid w:val="005A4EA5"/>
    <w:rsid w:val="005B7CEB"/>
    <w:rsid w:val="005C2DE1"/>
    <w:rsid w:val="005D22C3"/>
    <w:rsid w:val="005D7C44"/>
    <w:rsid w:val="005F00B7"/>
    <w:rsid w:val="005F3B87"/>
    <w:rsid w:val="005F7503"/>
    <w:rsid w:val="006036B3"/>
    <w:rsid w:val="00627AF0"/>
    <w:rsid w:val="006338EC"/>
    <w:rsid w:val="00637C9C"/>
    <w:rsid w:val="006503AD"/>
    <w:rsid w:val="006526D5"/>
    <w:rsid w:val="00654AC2"/>
    <w:rsid w:val="0065607A"/>
    <w:rsid w:val="0067126B"/>
    <w:rsid w:val="00676A14"/>
    <w:rsid w:val="006777A1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41EF6"/>
    <w:rsid w:val="00756EAA"/>
    <w:rsid w:val="00762922"/>
    <w:rsid w:val="007637C5"/>
    <w:rsid w:val="00764AE2"/>
    <w:rsid w:val="00785A35"/>
    <w:rsid w:val="00786909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6EF4"/>
    <w:rsid w:val="00827FDC"/>
    <w:rsid w:val="00833077"/>
    <w:rsid w:val="00837438"/>
    <w:rsid w:val="0084399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10A7"/>
    <w:rsid w:val="00965628"/>
    <w:rsid w:val="00967CD1"/>
    <w:rsid w:val="0098289E"/>
    <w:rsid w:val="009847DF"/>
    <w:rsid w:val="0099517C"/>
    <w:rsid w:val="009B4CFC"/>
    <w:rsid w:val="009C51E7"/>
    <w:rsid w:val="009E2905"/>
    <w:rsid w:val="009E3C9A"/>
    <w:rsid w:val="009E78C6"/>
    <w:rsid w:val="00A021E8"/>
    <w:rsid w:val="00A05EEE"/>
    <w:rsid w:val="00A06E01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90C50"/>
    <w:rsid w:val="00AA1853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86707"/>
    <w:rsid w:val="00B91DCD"/>
    <w:rsid w:val="00BA37F7"/>
    <w:rsid w:val="00BA4FEA"/>
    <w:rsid w:val="00BA5B3D"/>
    <w:rsid w:val="00BB1BA2"/>
    <w:rsid w:val="00BB50D1"/>
    <w:rsid w:val="00BC12D4"/>
    <w:rsid w:val="00BE56AE"/>
    <w:rsid w:val="00BF7C9A"/>
    <w:rsid w:val="00C23A82"/>
    <w:rsid w:val="00C26B96"/>
    <w:rsid w:val="00C32B25"/>
    <w:rsid w:val="00C40ECB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9744F"/>
    <w:rsid w:val="00CB333A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41E"/>
    <w:rsid w:val="00D46AB9"/>
    <w:rsid w:val="00D476CA"/>
    <w:rsid w:val="00D47794"/>
    <w:rsid w:val="00D52DB5"/>
    <w:rsid w:val="00D60E8F"/>
    <w:rsid w:val="00D655EC"/>
    <w:rsid w:val="00D665A1"/>
    <w:rsid w:val="00D7635D"/>
    <w:rsid w:val="00D771BE"/>
    <w:rsid w:val="00D950E3"/>
    <w:rsid w:val="00DA573C"/>
    <w:rsid w:val="00DB479B"/>
    <w:rsid w:val="00DB586D"/>
    <w:rsid w:val="00DC49A4"/>
    <w:rsid w:val="00DD49E8"/>
    <w:rsid w:val="00DE62BF"/>
    <w:rsid w:val="00DF0347"/>
    <w:rsid w:val="00DF383F"/>
    <w:rsid w:val="00E15B44"/>
    <w:rsid w:val="00E30813"/>
    <w:rsid w:val="00E317BD"/>
    <w:rsid w:val="00E3619C"/>
    <w:rsid w:val="00E52544"/>
    <w:rsid w:val="00E728C6"/>
    <w:rsid w:val="00E73CC3"/>
    <w:rsid w:val="00E8094A"/>
    <w:rsid w:val="00E813F4"/>
    <w:rsid w:val="00E921D6"/>
    <w:rsid w:val="00E95261"/>
    <w:rsid w:val="00E95CDF"/>
    <w:rsid w:val="00EA045B"/>
    <w:rsid w:val="00EA4ACC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18E1"/>
    <w:rsid w:val="00F33266"/>
    <w:rsid w:val="00F37E54"/>
    <w:rsid w:val="00F40A8C"/>
    <w:rsid w:val="00F45AC1"/>
    <w:rsid w:val="00F52335"/>
    <w:rsid w:val="00F60D62"/>
    <w:rsid w:val="00F63E9A"/>
    <w:rsid w:val="00F875AA"/>
    <w:rsid w:val="00F93F9B"/>
    <w:rsid w:val="00F970D4"/>
    <w:rsid w:val="00FA3707"/>
    <w:rsid w:val="00FA782A"/>
    <w:rsid w:val="00FB7DD8"/>
    <w:rsid w:val="00FD3453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D46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393C-F795-4DEA-9A6D-29289EB3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12872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USER</cp:lastModifiedBy>
  <cp:revision>56</cp:revision>
  <cp:lastPrinted>2013-10-16T12:51:00Z</cp:lastPrinted>
  <dcterms:created xsi:type="dcterms:W3CDTF">2016-10-07T13:16:00Z</dcterms:created>
  <dcterms:modified xsi:type="dcterms:W3CDTF">2017-04-20T08:11:00Z</dcterms:modified>
</cp:coreProperties>
</file>