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06" w:rsidRPr="005F1B09" w:rsidRDefault="005F1B09" w:rsidP="005F1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B09">
        <w:rPr>
          <w:rFonts w:ascii="Times New Roman" w:hAnsi="Times New Roman" w:cs="Times New Roman"/>
          <w:sz w:val="28"/>
          <w:szCs w:val="28"/>
        </w:rPr>
        <w:t>ИЗВЕЩЕНИЕ</w:t>
      </w:r>
    </w:p>
    <w:p w:rsidR="005F1B09" w:rsidRDefault="005F1B09" w:rsidP="005F1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B09">
        <w:rPr>
          <w:rFonts w:ascii="Times New Roman" w:hAnsi="Times New Roman" w:cs="Times New Roman"/>
          <w:sz w:val="28"/>
          <w:szCs w:val="28"/>
        </w:rPr>
        <w:t>об отмене аукциона на право заключения договора о размещении нестационарного торгового объекта</w:t>
      </w:r>
    </w:p>
    <w:p w:rsidR="005F1B09" w:rsidRDefault="005F1B09" w:rsidP="005F1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B09" w:rsidRPr="005F1B09" w:rsidRDefault="005F1B09" w:rsidP="005F1B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1B09">
        <w:rPr>
          <w:rFonts w:ascii="Times New Roman" w:hAnsi="Times New Roman" w:cs="Times New Roman"/>
          <w:sz w:val="24"/>
          <w:szCs w:val="24"/>
        </w:rPr>
        <w:t xml:space="preserve">В связи с допущенной технической ошибкой по размещению информационного сообщения по продаже с аукциона права на заключение </w:t>
      </w:r>
      <w:r w:rsidRPr="005F1B0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размещении нестационарного торгового объекта</w:t>
      </w:r>
      <w:r w:rsidRPr="005F1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Лот № 1.</w:t>
      </w:r>
      <w:r w:rsidRPr="005F1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B09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о размещении нестационарного торгового объекта сроком на 5 лет: место размещения - Ростовская область, Усть-Донецкий р-н, примерно 8 м по направлению на северо-запад от строения по ул. Садовая 4 а; площадь торгового объекта - 24 м²; координаты (м) характерных точек границ: н1  x = 467537,94, y = 2291194,84; н2 x = 467535,58,  y = 2291199,11; н3 x = 467531,28, y = 2291196,74; н4 x = 467533,64, y = 2291192,45, количество размещенных нестационарных торговых объектов – 1 опубликованного в газете «Звезда Придонья» № 47(13693) от 22.11.2018 года, на официальном сайте Администрации Усть-Донецкого городского поселения </w:t>
      </w:r>
      <w:hyperlink r:id="rId4" w:history="1">
        <w:r w:rsidRPr="005F1B09">
          <w:rPr>
            <w:rStyle w:val="a3"/>
            <w:rFonts w:ascii="Times New Roman" w:hAnsi="Times New Roman" w:cs="Times New Roman"/>
            <w:sz w:val="24"/>
            <w:szCs w:val="24"/>
          </w:rPr>
          <w:t>http://ustdoneckaya-adm.ru/static_42/</w:t>
        </w:r>
      </w:hyperlink>
      <w:r w:rsidRPr="005F1B09">
        <w:rPr>
          <w:rFonts w:ascii="Times New Roman" w:hAnsi="Times New Roman" w:cs="Times New Roman"/>
          <w:sz w:val="24"/>
          <w:szCs w:val="24"/>
        </w:rPr>
        <w:t xml:space="preserve"> принято решение об отмене </w:t>
      </w:r>
      <w:r w:rsidRPr="005F1B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F1B09">
        <w:rPr>
          <w:rFonts w:ascii="Times New Roman" w:hAnsi="Times New Roman" w:cs="Times New Roman"/>
          <w:sz w:val="24"/>
          <w:szCs w:val="24"/>
        </w:rPr>
        <w:t>открытого аукциона по составу участников и форме подачи предложений.</w:t>
      </w:r>
    </w:p>
    <w:p w:rsidR="005F1B09" w:rsidRPr="005F1B09" w:rsidRDefault="005F1B09" w:rsidP="005F1B09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F1B09" w:rsidRPr="005F1B09" w:rsidSect="0079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B09"/>
    <w:rsid w:val="001B0BD3"/>
    <w:rsid w:val="005F1B09"/>
    <w:rsid w:val="00797106"/>
    <w:rsid w:val="009D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tdoneckaya-adm.ru/static_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Krokoz™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2018-12-13T12:23:00Z</dcterms:created>
  <dcterms:modified xsi:type="dcterms:W3CDTF">2018-12-13T12:26:00Z</dcterms:modified>
</cp:coreProperties>
</file>