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ПРОТОКОЛ № </w:t>
      </w:r>
      <w:r w:rsidR="007A088B">
        <w:rPr>
          <w:b/>
        </w:rPr>
        <w:t>3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76752E">
        <w:t>30</w:t>
      </w:r>
      <w:r>
        <w:t>»</w:t>
      </w:r>
      <w:r w:rsidR="002563F5">
        <w:t xml:space="preserve">  </w:t>
      </w:r>
      <w:r w:rsidR="0076752E">
        <w:t>августа</w:t>
      </w:r>
      <w:r w:rsidR="00EA1B32">
        <w:t xml:space="preserve"> </w:t>
      </w:r>
      <w:r w:rsidR="002563F5">
        <w:t xml:space="preserve"> 202</w:t>
      </w:r>
      <w:r w:rsidR="0076752E">
        <w:t>2</w:t>
      </w:r>
      <w:r w:rsidR="002563F5">
        <w:t xml:space="preserve">                                                           </w:t>
      </w:r>
      <w:r w:rsidR="001B2CA6">
        <w:t>г.</w:t>
      </w:r>
      <w:r w:rsidR="000F5FB9">
        <w:t>р.п.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76752E">
        <w:t>Борозенцев</w:t>
      </w:r>
      <w:proofErr w:type="spellEnd"/>
      <w:r w:rsidR="0076752E">
        <w:t xml:space="preserve"> Игорь Николаевич</w:t>
      </w:r>
      <w:r w:rsidR="002563F5">
        <w:t>, П</w:t>
      </w:r>
      <w:r w:rsidR="007F501B" w:rsidRPr="007F501B">
        <w:t xml:space="preserve">редседатель Собрания депутатов </w:t>
      </w:r>
      <w:proofErr w:type="gramStart"/>
      <w:r w:rsidR="007F501B" w:rsidRPr="007F501B">
        <w:t>-г</w:t>
      </w:r>
      <w:proofErr w:type="gramEnd"/>
      <w:r w:rsidR="007F501B" w:rsidRPr="007F501B">
        <w:t>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</w:t>
      </w:r>
      <w:r w:rsidR="002563F5">
        <w:t>Астафьева Оксана Александровна</w:t>
      </w:r>
      <w:r w:rsidR="007F501B">
        <w:t xml:space="preserve">, </w:t>
      </w:r>
      <w:r w:rsidR="00843DAB">
        <w:t xml:space="preserve">главный специалист сектора по </w:t>
      </w:r>
      <w:r w:rsidR="00F668A2">
        <w:t xml:space="preserve">общим, правовым и </w:t>
      </w:r>
      <w:r w:rsidR="00843DAB">
        <w:t xml:space="preserve"> </w:t>
      </w:r>
      <w:r w:rsidR="00F668A2">
        <w:t xml:space="preserve">кадровым </w:t>
      </w:r>
      <w:r w:rsidR="00843DAB">
        <w:t>вопросам</w:t>
      </w:r>
      <w:r w:rsidR="004728D5">
        <w:t>.</w:t>
      </w:r>
    </w:p>
    <w:tbl>
      <w:tblPr>
        <w:tblW w:w="0" w:type="auto"/>
        <w:tblLayout w:type="fixed"/>
        <w:tblLook w:val="01E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C34BF3" w:rsidP="00707DD7">
      <w:pPr>
        <w:jc w:val="both"/>
      </w:pPr>
    </w:p>
    <w:tbl>
      <w:tblPr>
        <w:tblW w:w="0" w:type="auto"/>
        <w:tblLayout w:type="fixed"/>
        <w:tblLook w:val="01E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Default="00843DAB" w:rsidP="000F5FB9">
            <w:r>
              <w:t xml:space="preserve">Тузов Сергей </w:t>
            </w:r>
          </w:p>
          <w:p w:rsidR="00843DAB" w:rsidRPr="000F5FB9" w:rsidRDefault="00843DAB" w:rsidP="000F5FB9">
            <w:r>
              <w:t xml:space="preserve">Васильевич 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843DAB" w:rsidP="000F5FB9">
            <w:r>
              <w:t xml:space="preserve">Глава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843DAB" w:rsidP="000F5FB9">
            <w:r>
              <w:t>Липатова Юлия Анатольевна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</w:t>
            </w:r>
            <w:r w:rsidR="00843DAB">
              <w:t xml:space="preserve">финансово-экономического </w:t>
            </w:r>
            <w:r>
              <w:t xml:space="preserve">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707DD7">
      <w:pPr>
        <w:jc w:val="both"/>
      </w:pPr>
      <w:r>
        <w:t xml:space="preserve">Присутствовали: </w:t>
      </w:r>
      <w:bookmarkStart w:id="0" w:name="_GoBack"/>
      <w:bookmarkEnd w:id="0"/>
      <w:r w:rsidR="0076752E">
        <w:t>10</w:t>
      </w:r>
      <w:r w:rsidR="00843DAB">
        <w:t xml:space="preserve"> </w:t>
      </w:r>
      <w:r>
        <w:t>человек.</w:t>
      </w:r>
    </w:p>
    <w:p w:rsidR="00852665" w:rsidRDefault="00852665" w:rsidP="00707DD7">
      <w:pPr>
        <w:jc w:val="both"/>
      </w:pPr>
    </w:p>
    <w:p w:rsidR="00707DD7" w:rsidRPr="007F003A" w:rsidRDefault="00707DD7" w:rsidP="00707DD7">
      <w:pPr>
        <w:jc w:val="both"/>
        <w:rPr>
          <w:b/>
        </w:rPr>
      </w:pPr>
      <w:r w:rsidRPr="006A669F">
        <w:rPr>
          <w:b/>
        </w:rPr>
        <w:t>Повестка дня:</w:t>
      </w:r>
    </w:p>
    <w:p w:rsidR="001E1442" w:rsidRDefault="001E1442" w:rsidP="001E1442">
      <w:pPr>
        <w:jc w:val="both"/>
      </w:pPr>
      <w:r>
        <w:t xml:space="preserve">1. </w:t>
      </w:r>
      <w:r w:rsidR="00EA1B32" w:rsidRPr="00EA1B32">
        <w:t>Разработка мероприятий по организации и проведению мероприятий с участием: специалистов в области рекламы, средств массовой информации и общественных связей по созданию и распространению информации, направленной на формирование в обществе неприятия всех фор</w:t>
      </w:r>
      <w:r w:rsidR="0076752E">
        <w:t>м коррупции. Социальная реклама</w:t>
      </w:r>
      <w:r w:rsidR="00EA1B32" w:rsidRPr="00EA1B32">
        <w:t>; общественных организаций, некоммерческих организаций в сфере противодействия коррупции</w:t>
      </w:r>
      <w:r>
        <w:t xml:space="preserve">. </w:t>
      </w:r>
    </w:p>
    <w:p w:rsidR="00244F53" w:rsidRPr="007F003A" w:rsidRDefault="00244F53" w:rsidP="007F003A">
      <w:pPr>
        <w:jc w:val="both"/>
        <w:rPr>
          <w:b/>
        </w:rPr>
      </w:pPr>
      <w:r w:rsidRPr="004B7080">
        <w:rPr>
          <w:u w:val="single"/>
        </w:rPr>
        <w:t>Докладчик:</w:t>
      </w:r>
      <w:r w:rsidR="00843DAB">
        <w:rPr>
          <w:u w:val="single"/>
        </w:rPr>
        <w:t xml:space="preserve"> </w:t>
      </w:r>
      <w:r w:rsidR="00843DAB">
        <w:t>Астафьева О.А.</w:t>
      </w:r>
      <w:r w:rsidR="00443728">
        <w:t xml:space="preserve"> </w:t>
      </w:r>
      <w:r w:rsidR="00843DAB">
        <w:t xml:space="preserve">главный специалист сектора </w:t>
      </w:r>
      <w:r w:rsidR="00F668A2">
        <w:t>по общим, правовым и  кадровым вопросам</w:t>
      </w:r>
      <w:r w:rsidR="0036471D" w:rsidRPr="004B7080">
        <w:t xml:space="preserve"> Администрации </w:t>
      </w:r>
      <w:r w:rsidR="00443728">
        <w:t xml:space="preserve"> Усть-Донецкого городского</w:t>
      </w:r>
      <w:r w:rsidR="0036471D">
        <w:t xml:space="preserve"> поселения</w:t>
      </w:r>
      <w:r w:rsidR="0036471D" w:rsidRPr="004B7080">
        <w:t>.</w:t>
      </w:r>
    </w:p>
    <w:p w:rsidR="004B2B0F" w:rsidRPr="00852665" w:rsidRDefault="00EA1B32" w:rsidP="004B2B0F">
      <w:pPr>
        <w:jc w:val="both"/>
        <w:rPr>
          <w:color w:val="000000"/>
        </w:rPr>
      </w:pPr>
      <w:r>
        <w:tab/>
      </w:r>
      <w:r w:rsidR="00843DAB" w:rsidRPr="00B310F4">
        <w:rPr>
          <w:color w:val="000000"/>
        </w:rPr>
        <w:t xml:space="preserve">Председатель   комиссии </w:t>
      </w:r>
      <w:proofErr w:type="spellStart"/>
      <w:r w:rsidR="0076752E">
        <w:rPr>
          <w:color w:val="000000"/>
        </w:rPr>
        <w:t>Борозенцев</w:t>
      </w:r>
      <w:proofErr w:type="spellEnd"/>
      <w:r w:rsidR="0076752E">
        <w:rPr>
          <w:color w:val="000000"/>
        </w:rPr>
        <w:t xml:space="preserve"> И.Н</w:t>
      </w:r>
      <w:r w:rsidR="00843DAB" w:rsidRPr="00B310F4">
        <w:rPr>
          <w:color w:val="000000"/>
        </w:rPr>
        <w:t>.  открыл заседание, ознакомил присутствующих с повесткой дня.</w:t>
      </w:r>
    </w:p>
    <w:p w:rsidR="00A55C5A" w:rsidRPr="007F003A" w:rsidRDefault="00EA1B32" w:rsidP="007F003A">
      <w:pPr>
        <w:jc w:val="both"/>
        <w:rPr>
          <w:b/>
          <w:u w:val="single"/>
        </w:rPr>
      </w:pPr>
      <w:r>
        <w:rPr>
          <w:b/>
          <w:u w:val="single"/>
        </w:rPr>
        <w:t>С</w:t>
      </w:r>
      <w:r w:rsidR="00C34BF3" w:rsidRPr="00103803">
        <w:rPr>
          <w:b/>
          <w:u w:val="single"/>
        </w:rPr>
        <w:t>лушали</w:t>
      </w:r>
      <w:r w:rsidR="004B2B0F" w:rsidRPr="00103803">
        <w:rPr>
          <w:b/>
          <w:u w:val="single"/>
        </w:rPr>
        <w:t>:</w:t>
      </w:r>
    </w:p>
    <w:p w:rsidR="00852665" w:rsidRDefault="00D26EA4" w:rsidP="00852665">
      <w:pPr>
        <w:jc w:val="both"/>
      </w:pPr>
      <w:r>
        <w:t>Астафьеву О.А. главного специалиста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  <w:r w:rsidR="007F003A">
        <w:tab/>
      </w:r>
      <w:r w:rsidR="001E1442">
        <w:t xml:space="preserve">В целях реализации плана противодействия коррупции в </w:t>
      </w:r>
      <w:r w:rsidR="00EA3BFB">
        <w:t xml:space="preserve">Усть-Донецком городском </w:t>
      </w:r>
      <w:r w:rsidR="001E1442">
        <w:t xml:space="preserve"> поселении </w:t>
      </w:r>
      <w:r w:rsidR="00D22D2A">
        <w:t>необходимо:</w:t>
      </w:r>
    </w:p>
    <w:p w:rsidR="00D22D2A" w:rsidRPr="00D22D2A" w:rsidRDefault="00852665" w:rsidP="00852665">
      <w:pPr>
        <w:jc w:val="both"/>
      </w:pPr>
      <w:r>
        <w:tab/>
      </w:r>
      <w:proofErr w:type="gramStart"/>
      <w:r w:rsidR="00D22D2A" w:rsidRPr="00D22D2A">
        <w:rPr>
          <w:lang w:eastAsia="en-US"/>
        </w:rPr>
        <w:t>Обеспечить в</w:t>
      </w:r>
      <w:r w:rsidR="00D22D2A" w:rsidRPr="00D22D2A">
        <w:t xml:space="preserve">ыполнение Комплекса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</w:t>
      </w:r>
      <w:r w:rsidR="00D22D2A" w:rsidRPr="00D22D2A">
        <w:lastRenderedPageBreak/>
        <w:t>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явлению.</w:t>
      </w:r>
      <w:proofErr w:type="gramEnd"/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Социальная реклама является одним из видов некоммерческой рекламы, представляет собой информацию в любом виде и на любых носителях, направленную на формирование определенных моральных ценностей, общественных взглядов, а также для преобразования моделей массового поведения и привлечения социума к проблемам общества. 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Стратегической целью любой социальной рекламы является изменение поведенческой модели общества по отношению к объекту рекламы, а в некоторых случаях – создание новых социальных ценностей.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Особые характеристики социальной рекламы: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привлечь внимание и формирование определенного отношения общества к социальным и государственным проблемам;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целевая аудитория – все общество или его значительная часть;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эффект от социальной рекламы, как правило, долгосрочный и проявляется не сразу.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Планирование социальной рекламы.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1. Выявление целевой аудитории, которая может состоять из отдельных лиц, групп, широкой публики.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выявить статус и роли: четкое представление о целевой аудитории оказывает определяющее влияние на решение о том, что, как, когда, где, от чьего имени сказать;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определить желаемую ответную реакцию.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2. Выбор эффектного обращения (что сказать, как сказать убедительно, какова форма обращения).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3. Выбор средств распространения информации: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- личная коммуникация, когда общаются двое или более лиц;</w:t>
      </w:r>
    </w:p>
    <w:p w:rsidR="00D22D2A" w:rsidRPr="00D22D2A" w:rsidRDefault="0076752E" w:rsidP="00D22D2A">
      <w:pPr>
        <w:ind w:firstLine="708"/>
        <w:contextualSpacing/>
        <w:jc w:val="both"/>
      </w:pPr>
      <w:proofErr w:type="gramStart"/>
      <w:r>
        <w:t>- неличная коммуникация,</w:t>
      </w:r>
      <w:r w:rsidR="00D22D2A" w:rsidRPr="00D22D2A">
        <w:t xml:space="preserve"> ви</w:t>
      </w:r>
      <w:r>
        <w:t>зуальная (ТВ), звуковая (радио), письменная (прямая рассылка),</w:t>
      </w:r>
      <w:r w:rsidR="00D22D2A" w:rsidRPr="00D22D2A">
        <w:t xml:space="preserve"> мероприятия событийного характера (презентации).</w:t>
      </w:r>
      <w:proofErr w:type="gramEnd"/>
    </w:p>
    <w:p w:rsidR="00D22D2A" w:rsidRPr="00D22D2A" w:rsidRDefault="00D22D2A" w:rsidP="00D22D2A">
      <w:pPr>
        <w:ind w:firstLine="708"/>
        <w:contextualSpacing/>
        <w:jc w:val="both"/>
      </w:pPr>
      <w:r w:rsidRPr="00D22D2A">
        <w:t>4. Выбор достойных источников.</w:t>
      </w:r>
    </w:p>
    <w:p w:rsidR="007F003A" w:rsidRPr="00D22D2A" w:rsidRDefault="00D22D2A" w:rsidP="00D22D2A">
      <w:pPr>
        <w:ind w:firstLine="708"/>
        <w:contextualSpacing/>
        <w:jc w:val="both"/>
      </w:pPr>
      <w:r w:rsidRPr="00D22D2A">
        <w:t>5. Обратная связь.</w:t>
      </w:r>
    </w:p>
    <w:p w:rsidR="004B2B0F" w:rsidRPr="007A4EB0" w:rsidRDefault="004B2B0F" w:rsidP="007A4EB0">
      <w:pPr>
        <w:ind w:firstLine="709"/>
        <w:jc w:val="both"/>
        <w:rPr>
          <w:b/>
        </w:rPr>
      </w:pPr>
      <w:r w:rsidRPr="007A4EB0">
        <w:rPr>
          <w:b/>
        </w:rPr>
        <w:t>Р</w:t>
      </w:r>
      <w:r w:rsidR="007A4EB0">
        <w:rPr>
          <w:b/>
        </w:rPr>
        <w:t>ешили</w:t>
      </w:r>
      <w:r w:rsidRPr="007A4EB0">
        <w:rPr>
          <w:b/>
        </w:rPr>
        <w:t>:</w:t>
      </w:r>
    </w:p>
    <w:p w:rsidR="004B2B0F" w:rsidRDefault="00D22D2A" w:rsidP="004B2B0F">
      <w:pPr>
        <w:jc w:val="both"/>
      </w:pPr>
      <w:r>
        <w:t>1</w:t>
      </w:r>
      <w:r w:rsidR="001B2CA6">
        <w:t xml:space="preserve">. </w:t>
      </w:r>
      <w:r>
        <w:t xml:space="preserve">  </w:t>
      </w:r>
      <w:r w:rsidR="004B2B0F">
        <w:t>Информацию принять к сведению.</w:t>
      </w:r>
    </w:p>
    <w:p w:rsidR="00EA2ACC" w:rsidRPr="00852665" w:rsidRDefault="00D22D2A" w:rsidP="00EA2ACC">
      <w:pPr>
        <w:jc w:val="both"/>
      </w:pPr>
      <w:proofErr w:type="gramStart"/>
      <w:r>
        <w:t>2</w:t>
      </w:r>
      <w:r w:rsidR="001E1442">
        <w:t xml:space="preserve">. </w:t>
      </w:r>
      <w:r w:rsidR="0076752E">
        <w:t xml:space="preserve"> Начальнику</w:t>
      </w:r>
      <w:r w:rsidR="007A088B">
        <w:t xml:space="preserve"> сектора по общим, правовым и  кадровым вопросам</w:t>
      </w:r>
      <w:r w:rsidR="007A088B" w:rsidRPr="004B7080">
        <w:t xml:space="preserve"> Администрации </w:t>
      </w:r>
      <w:r w:rsidR="007A088B">
        <w:t xml:space="preserve"> Усть-Донецкого горо</w:t>
      </w:r>
      <w:r w:rsidR="0076752E">
        <w:t>дского поселения Новиковой А.А.</w:t>
      </w:r>
      <w:r w:rsidR="007A088B">
        <w:t>:</w:t>
      </w:r>
      <w:r w:rsidR="007A088B">
        <w:rPr>
          <w:rStyle w:val="FontStyle23"/>
          <w:sz w:val="28"/>
        </w:rPr>
        <w:t xml:space="preserve"> о</w:t>
      </w:r>
      <w:r w:rsidRPr="00D22D2A">
        <w:rPr>
          <w:rStyle w:val="FontStyle23"/>
          <w:sz w:val="28"/>
        </w:rPr>
        <w:t xml:space="preserve">бобщить все предложения высказанные членами Комиссии по противодействию коррупции и дать предложения </w:t>
      </w:r>
      <w:r w:rsidRPr="00D22D2A">
        <w:t>о формах проведения социальной рекламы</w:t>
      </w:r>
      <w:r w:rsidRPr="00D22D2A">
        <w:rPr>
          <w:rStyle w:val="FontStyle23"/>
          <w:sz w:val="28"/>
        </w:rPr>
        <w:t xml:space="preserve"> и формах взаимодействия с</w:t>
      </w:r>
      <w:r w:rsidR="00852665">
        <w:rPr>
          <w:rStyle w:val="FontStyle23"/>
          <w:sz w:val="28"/>
        </w:rPr>
        <w:t xml:space="preserve"> </w:t>
      </w:r>
      <w:r>
        <w:rPr>
          <w:rStyle w:val="FontStyle23"/>
          <w:sz w:val="28"/>
        </w:rPr>
        <w:t>населением</w:t>
      </w:r>
      <w:r w:rsidRPr="00D22D2A">
        <w:rPr>
          <w:rStyle w:val="FontStyle23"/>
          <w:sz w:val="28"/>
        </w:rPr>
        <w:t>, а также подготовить проекты писем в организации с целью взаимодействия по вопросу</w:t>
      </w:r>
      <w:r>
        <w:rPr>
          <w:rStyle w:val="FontStyle23"/>
          <w:sz w:val="28"/>
        </w:rPr>
        <w:t xml:space="preserve"> формирования</w:t>
      </w:r>
      <w:r w:rsidRPr="00D22D2A">
        <w:rPr>
          <w:rStyle w:val="FontStyle23"/>
          <w:sz w:val="28"/>
        </w:rPr>
        <w:t xml:space="preserve"> в обществе неприятия коррупции</w:t>
      </w:r>
      <w:r w:rsidR="001E1442" w:rsidRPr="00D22D2A">
        <w:t>.</w:t>
      </w:r>
      <w:proofErr w:type="gramEnd"/>
    </w:p>
    <w:p w:rsidR="00C34BF3" w:rsidRDefault="00C34BF3" w:rsidP="001B2CA6">
      <w:pPr>
        <w:jc w:val="both"/>
        <w:rPr>
          <w:color w:val="000000"/>
        </w:rPr>
      </w:pPr>
    </w:p>
    <w:p w:rsidR="00852665" w:rsidRDefault="00852665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</w:r>
      <w:r w:rsidR="00283C91">
        <w:rPr>
          <w:color w:val="000000"/>
        </w:rPr>
        <w:t xml:space="preserve">               </w:t>
      </w:r>
      <w:r w:rsidR="0076752E">
        <w:rPr>
          <w:color w:val="000000"/>
        </w:rPr>
        <w:t xml:space="preserve">   </w:t>
      </w:r>
      <w:r w:rsidR="00283C91">
        <w:rPr>
          <w:color w:val="000000"/>
        </w:rPr>
        <w:t xml:space="preserve">                   </w:t>
      </w:r>
      <w:proofErr w:type="spellStart"/>
      <w:r w:rsidR="0076752E">
        <w:rPr>
          <w:color w:val="000000"/>
        </w:rPr>
        <w:t>И.Н.Борозенцев</w:t>
      </w:r>
      <w:proofErr w:type="spellEnd"/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83C91">
        <w:rPr>
          <w:color w:val="000000"/>
        </w:rPr>
        <w:t xml:space="preserve">           </w:t>
      </w:r>
      <w:r>
        <w:rPr>
          <w:color w:val="000000"/>
        </w:rPr>
        <w:tab/>
      </w:r>
      <w:r w:rsidR="00283C91">
        <w:rPr>
          <w:color w:val="000000"/>
        </w:rPr>
        <w:t>О.А.</w:t>
      </w:r>
      <w:r w:rsidR="00C07D48">
        <w:rPr>
          <w:color w:val="000000"/>
        </w:rPr>
        <w:t xml:space="preserve"> </w:t>
      </w:r>
      <w:r w:rsidR="00283C91">
        <w:rPr>
          <w:color w:val="000000"/>
        </w:rPr>
        <w:t>Астафьева</w:t>
      </w:r>
    </w:p>
    <w:sectPr w:rsidR="00C34BF3" w:rsidSect="0085266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DD7"/>
    <w:rsid w:val="000202D2"/>
    <w:rsid w:val="00032869"/>
    <w:rsid w:val="0005337B"/>
    <w:rsid w:val="00053C6C"/>
    <w:rsid w:val="00096CFB"/>
    <w:rsid w:val="000F5FB9"/>
    <w:rsid w:val="00103803"/>
    <w:rsid w:val="00131077"/>
    <w:rsid w:val="001836E5"/>
    <w:rsid w:val="001A52E3"/>
    <w:rsid w:val="001B2CA6"/>
    <w:rsid w:val="001D7075"/>
    <w:rsid w:val="001E1442"/>
    <w:rsid w:val="001E7271"/>
    <w:rsid w:val="00202CE4"/>
    <w:rsid w:val="002175BD"/>
    <w:rsid w:val="002436AA"/>
    <w:rsid w:val="00244F53"/>
    <w:rsid w:val="00252B89"/>
    <w:rsid w:val="002563F5"/>
    <w:rsid w:val="00283C91"/>
    <w:rsid w:val="00293ABB"/>
    <w:rsid w:val="002B0EE6"/>
    <w:rsid w:val="002C37B1"/>
    <w:rsid w:val="00323B39"/>
    <w:rsid w:val="0036471D"/>
    <w:rsid w:val="00382731"/>
    <w:rsid w:val="003A0FD4"/>
    <w:rsid w:val="003C22D7"/>
    <w:rsid w:val="003F66CB"/>
    <w:rsid w:val="00414A20"/>
    <w:rsid w:val="004205F1"/>
    <w:rsid w:val="00443728"/>
    <w:rsid w:val="004707D4"/>
    <w:rsid w:val="004728D5"/>
    <w:rsid w:val="004B2B0F"/>
    <w:rsid w:val="004B7080"/>
    <w:rsid w:val="00511269"/>
    <w:rsid w:val="005324BE"/>
    <w:rsid w:val="00547662"/>
    <w:rsid w:val="005516BB"/>
    <w:rsid w:val="005E34D7"/>
    <w:rsid w:val="0063229F"/>
    <w:rsid w:val="00651B3D"/>
    <w:rsid w:val="0066281D"/>
    <w:rsid w:val="006A669F"/>
    <w:rsid w:val="006B25A0"/>
    <w:rsid w:val="00707DD7"/>
    <w:rsid w:val="007129FA"/>
    <w:rsid w:val="00765759"/>
    <w:rsid w:val="0076752E"/>
    <w:rsid w:val="007A088B"/>
    <w:rsid w:val="007A4EB0"/>
    <w:rsid w:val="007F003A"/>
    <w:rsid w:val="007F501B"/>
    <w:rsid w:val="008436B7"/>
    <w:rsid w:val="00843DAB"/>
    <w:rsid w:val="00846AED"/>
    <w:rsid w:val="00852665"/>
    <w:rsid w:val="008570E7"/>
    <w:rsid w:val="008A67CA"/>
    <w:rsid w:val="008C34A2"/>
    <w:rsid w:val="008D04F5"/>
    <w:rsid w:val="0092235B"/>
    <w:rsid w:val="009419E2"/>
    <w:rsid w:val="009754D7"/>
    <w:rsid w:val="0097726A"/>
    <w:rsid w:val="009A4DD1"/>
    <w:rsid w:val="009D5376"/>
    <w:rsid w:val="009E5B03"/>
    <w:rsid w:val="00A0332D"/>
    <w:rsid w:val="00A070DE"/>
    <w:rsid w:val="00A55C5A"/>
    <w:rsid w:val="00A753D8"/>
    <w:rsid w:val="00AB3162"/>
    <w:rsid w:val="00B3301E"/>
    <w:rsid w:val="00B42B47"/>
    <w:rsid w:val="00B76FB9"/>
    <w:rsid w:val="00B80C1C"/>
    <w:rsid w:val="00BC6D43"/>
    <w:rsid w:val="00C07D48"/>
    <w:rsid w:val="00C16242"/>
    <w:rsid w:val="00C31087"/>
    <w:rsid w:val="00C34BF3"/>
    <w:rsid w:val="00C42794"/>
    <w:rsid w:val="00CE0392"/>
    <w:rsid w:val="00CE754A"/>
    <w:rsid w:val="00D07CFD"/>
    <w:rsid w:val="00D22D2A"/>
    <w:rsid w:val="00D26EA4"/>
    <w:rsid w:val="00D40A99"/>
    <w:rsid w:val="00D95BA0"/>
    <w:rsid w:val="00EA1B32"/>
    <w:rsid w:val="00EA2ACC"/>
    <w:rsid w:val="00EA3BFB"/>
    <w:rsid w:val="00EC1B50"/>
    <w:rsid w:val="00ED4337"/>
    <w:rsid w:val="00EF2600"/>
    <w:rsid w:val="00EF346C"/>
    <w:rsid w:val="00EF34EA"/>
    <w:rsid w:val="00F016D8"/>
    <w:rsid w:val="00F44EE7"/>
    <w:rsid w:val="00F63397"/>
    <w:rsid w:val="00F668A2"/>
    <w:rsid w:val="00F818E5"/>
    <w:rsid w:val="00FA481F"/>
    <w:rsid w:val="00FB0A70"/>
    <w:rsid w:val="00FC15D5"/>
    <w:rsid w:val="00FC6B9C"/>
    <w:rsid w:val="00FD2845"/>
    <w:rsid w:val="00FE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8">
    <w:name w:val="Знак Знак Знак Знак"/>
    <w:basedOn w:val="a"/>
    <w:rsid w:val="001E1442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Style8">
    <w:name w:val="Style8"/>
    <w:basedOn w:val="a"/>
    <w:rsid w:val="001E1442"/>
    <w:pPr>
      <w:widowControl w:val="0"/>
      <w:autoSpaceDE w:val="0"/>
      <w:autoSpaceDN w:val="0"/>
      <w:adjustRightInd w:val="0"/>
      <w:spacing w:line="221" w:lineRule="exact"/>
      <w:ind w:firstLine="422"/>
      <w:jc w:val="both"/>
    </w:pPr>
    <w:rPr>
      <w:sz w:val="24"/>
      <w:szCs w:val="24"/>
    </w:rPr>
  </w:style>
  <w:style w:type="character" w:customStyle="1" w:styleId="FontStyle17">
    <w:name w:val="Font Style17"/>
    <w:basedOn w:val="a0"/>
    <w:rsid w:val="001E1442"/>
    <w:rPr>
      <w:rFonts w:ascii="Times New Roman" w:hAnsi="Times New Roman" w:cs="Times New Roman"/>
      <w:sz w:val="18"/>
      <w:szCs w:val="18"/>
    </w:rPr>
  </w:style>
  <w:style w:type="paragraph" w:customStyle="1" w:styleId="Style14">
    <w:name w:val="Style14"/>
    <w:basedOn w:val="a"/>
    <w:rsid w:val="001E1442"/>
    <w:pPr>
      <w:widowControl w:val="0"/>
      <w:autoSpaceDE w:val="0"/>
      <w:autoSpaceDN w:val="0"/>
      <w:adjustRightInd w:val="0"/>
      <w:spacing w:line="218" w:lineRule="exact"/>
      <w:ind w:firstLine="484"/>
      <w:jc w:val="both"/>
    </w:pPr>
    <w:rPr>
      <w:sz w:val="24"/>
      <w:szCs w:val="24"/>
    </w:rPr>
  </w:style>
  <w:style w:type="character" w:styleId="a9">
    <w:name w:val="Hyperlink"/>
    <w:basedOn w:val="a0"/>
    <w:rsid w:val="007F003A"/>
    <w:rPr>
      <w:color w:val="0000FF"/>
      <w:u w:val="single"/>
    </w:rPr>
  </w:style>
  <w:style w:type="character" w:customStyle="1" w:styleId="FontStyle23">
    <w:name w:val="Font Style23"/>
    <w:rsid w:val="00D22D2A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DE11A-D01A-4BED-B061-32977B58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25</cp:revision>
  <cp:lastPrinted>2022-08-30T08:20:00Z</cp:lastPrinted>
  <dcterms:created xsi:type="dcterms:W3CDTF">2016-10-07T11:21:00Z</dcterms:created>
  <dcterms:modified xsi:type="dcterms:W3CDTF">2022-08-30T08:24:00Z</dcterms:modified>
</cp:coreProperties>
</file>