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46B" w:rsidRDefault="006576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23 апреля по 24 апреля 2021 года на территории Усть-Донецкого городского поселения проходили мероприятия по уборке </w:t>
      </w:r>
      <w:r w:rsidR="00EC2E4F">
        <w:rPr>
          <w:rFonts w:ascii="Times New Roman" w:hAnsi="Times New Roman" w:cs="Times New Roman"/>
          <w:sz w:val="28"/>
          <w:szCs w:val="28"/>
        </w:rPr>
        <w:t xml:space="preserve"> и санитарной очистки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881657">
        <w:rPr>
          <w:rFonts w:ascii="Times New Roman" w:hAnsi="Times New Roman" w:cs="Times New Roman"/>
          <w:sz w:val="28"/>
          <w:szCs w:val="28"/>
        </w:rPr>
        <w:t xml:space="preserve"> поселения, </w:t>
      </w:r>
      <w:r>
        <w:rPr>
          <w:rFonts w:ascii="Times New Roman" w:hAnsi="Times New Roman" w:cs="Times New Roman"/>
          <w:sz w:val="28"/>
          <w:szCs w:val="28"/>
        </w:rPr>
        <w:t xml:space="preserve">в рамках Всероссийского субботника. </w:t>
      </w:r>
      <w:r w:rsidR="00EC2E4F">
        <w:rPr>
          <w:rFonts w:ascii="Times New Roman" w:hAnsi="Times New Roman" w:cs="Times New Roman"/>
          <w:sz w:val="28"/>
          <w:szCs w:val="28"/>
        </w:rPr>
        <w:t>В субботн</w:t>
      </w:r>
      <w:r w:rsidR="00881657">
        <w:rPr>
          <w:rFonts w:ascii="Times New Roman" w:hAnsi="Times New Roman" w:cs="Times New Roman"/>
          <w:sz w:val="28"/>
          <w:szCs w:val="28"/>
        </w:rPr>
        <w:t>ике приняли участие 656 человек</w:t>
      </w:r>
      <w:r w:rsidR="00EC2E4F">
        <w:rPr>
          <w:rFonts w:ascii="Times New Roman" w:hAnsi="Times New Roman" w:cs="Times New Roman"/>
          <w:sz w:val="28"/>
          <w:szCs w:val="28"/>
        </w:rPr>
        <w:t>, среди которых:</w:t>
      </w:r>
    </w:p>
    <w:p w:rsidR="00EC2E4F" w:rsidRDefault="00EC2E4F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Жильцы МКД – 113 человек;</w:t>
      </w:r>
    </w:p>
    <w:p w:rsidR="00EC2E4F" w:rsidRDefault="00EC2E4F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ТОС – 62 человека;</w:t>
      </w:r>
    </w:p>
    <w:p w:rsidR="00EC2E4F" w:rsidRDefault="00EC2E4F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предприниматели, и их сотрудники – 152 человека;</w:t>
      </w:r>
    </w:p>
    <w:p w:rsidR="00EC2E4F" w:rsidRDefault="00EC2E4F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 клуба «Молодые семьи» - 10 человек;</w:t>
      </w:r>
    </w:p>
    <w:p w:rsidR="00EC2E4F" w:rsidRDefault="00EC2E4F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 молодежного совета при  администрации Усть-Донецкого района – 20 человек;</w:t>
      </w:r>
    </w:p>
    <w:p w:rsidR="00EC2E4F" w:rsidRDefault="00EC2E4F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Депутаты Усть-Донецкого городского поселения – 3 человека;</w:t>
      </w:r>
    </w:p>
    <w:p w:rsidR="00EC2E4F" w:rsidRDefault="00881657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ПОУ Усть-Донецкий учебный центр Регионального отделения Общероссийской общественно-государственной организации "Добровольное общество содействия армии, авиации и флоту России" Ростовской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– 3 человека;</w:t>
      </w:r>
    </w:p>
    <w:p w:rsidR="00881657" w:rsidRDefault="00881657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ООО «Лавр» </w:t>
      </w:r>
      <w:r w:rsidRPr="0088165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28 человек;</w:t>
      </w:r>
    </w:p>
    <w:p w:rsidR="00881657" w:rsidRDefault="00881657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Муниципальные учреждения (детские сады, школы) –</w:t>
      </w:r>
      <w:r>
        <w:rPr>
          <w:rFonts w:ascii="Times New Roman" w:hAnsi="Times New Roman" w:cs="Times New Roman"/>
          <w:sz w:val="28"/>
          <w:szCs w:val="28"/>
        </w:rPr>
        <w:t xml:space="preserve"> 200 человек;</w:t>
      </w:r>
    </w:p>
    <w:p w:rsidR="00881657" w:rsidRDefault="00881657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Усть-Донецкого района – 21 человек;</w:t>
      </w:r>
    </w:p>
    <w:p w:rsidR="00881657" w:rsidRDefault="00881657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Усть-Донецкого городского поселения – 12 человек;</w:t>
      </w:r>
    </w:p>
    <w:p w:rsidR="00881657" w:rsidRDefault="00881657" w:rsidP="00EC2E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ДОД «ДЮСШ» - 20 человек;</w:t>
      </w:r>
    </w:p>
    <w:p w:rsidR="00881657" w:rsidRDefault="00881657" w:rsidP="008816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7C6C">
        <w:rPr>
          <w:rFonts w:ascii="Times New Roman" w:hAnsi="Times New Roman" w:cs="Times New Roman"/>
          <w:sz w:val="28"/>
          <w:szCs w:val="28"/>
        </w:rPr>
        <w:t>Ветераны ВЛКСМ – 12 человек.</w:t>
      </w:r>
    </w:p>
    <w:p w:rsidR="004D7C6C" w:rsidRDefault="004D7C6C" w:rsidP="004D7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мероприятия были проведены следующие работы:</w:t>
      </w:r>
    </w:p>
    <w:p w:rsidR="004D7C6C" w:rsidRDefault="004D7C6C" w:rsidP="004D7C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Убрана береговая зона рек Северский Донец и Сухой Донец, протяженностью 6,1 км.</w:t>
      </w:r>
    </w:p>
    <w:p w:rsidR="004D7C6C" w:rsidRDefault="004D7C6C" w:rsidP="004D7C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Ликвидировано 9 очагов и навалов мусора, общей площадью 153 квадратных метра, собрано и вывезено на полигон  «Чистота»  5 тонн мусора.</w:t>
      </w:r>
    </w:p>
    <w:p w:rsidR="00887FD6" w:rsidRDefault="00887FD6" w:rsidP="004D7C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Произведена побелка:</w:t>
      </w:r>
    </w:p>
    <w:p w:rsidR="004D7C6C" w:rsidRDefault="00887FD6" w:rsidP="00887F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7C6C">
        <w:rPr>
          <w:rFonts w:ascii="Times New Roman" w:hAnsi="Times New Roman" w:cs="Times New Roman"/>
          <w:sz w:val="28"/>
          <w:szCs w:val="28"/>
        </w:rPr>
        <w:t>старой пристани расположенной на ул. Портовая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87FD6" w:rsidRDefault="00887FD6" w:rsidP="00887F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побелка стволов деревьев в количестве – 1112 штук;</w:t>
      </w:r>
    </w:p>
    <w:p w:rsidR="00887FD6" w:rsidRDefault="00887FD6" w:rsidP="00887F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побелка бордюров – протяженность  800 погонных метров.</w:t>
      </w:r>
    </w:p>
    <w:p w:rsidR="00887FD6" w:rsidRDefault="00887FD6" w:rsidP="00887F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Облунивание (формирование прикорневых лунок), полив, кронирование деревьев -  в количестве 49 штук, высаженных на территории сквера «100 лет ВЛКСМ».</w:t>
      </w:r>
    </w:p>
    <w:p w:rsidR="00887FD6" w:rsidRDefault="00887FD6" w:rsidP="00887F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Санитарная уборка</w:t>
      </w:r>
      <w:r w:rsidR="00EB14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внесение удобрений</w:t>
      </w:r>
      <w:r w:rsidR="00EB14B7">
        <w:rPr>
          <w:rFonts w:ascii="Times New Roman" w:hAnsi="Times New Roman" w:cs="Times New Roman"/>
          <w:sz w:val="28"/>
          <w:szCs w:val="28"/>
        </w:rPr>
        <w:t xml:space="preserve"> под корень молодых сосен высаженных 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EB14B7">
        <w:rPr>
          <w:rFonts w:ascii="Times New Roman" w:hAnsi="Times New Roman" w:cs="Times New Roman"/>
          <w:sz w:val="28"/>
          <w:szCs w:val="28"/>
        </w:rPr>
        <w:t xml:space="preserve">прилегающей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EB14B7">
        <w:rPr>
          <w:rFonts w:ascii="Times New Roman" w:hAnsi="Times New Roman" w:cs="Times New Roman"/>
          <w:sz w:val="28"/>
          <w:szCs w:val="28"/>
        </w:rPr>
        <w:t xml:space="preserve">, к  участку расположенному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адресу </w:t>
      </w:r>
      <w:r w:rsidR="00EB14B7">
        <w:rPr>
          <w:rFonts w:ascii="Times New Roman" w:hAnsi="Times New Roman" w:cs="Times New Roman"/>
          <w:sz w:val="28"/>
          <w:szCs w:val="28"/>
        </w:rPr>
        <w:t>ул. Дачная 9б, запланированному под строительство детской игровой площадки.</w:t>
      </w:r>
    </w:p>
    <w:p w:rsidR="00EB14B7" w:rsidRDefault="00EB14B7" w:rsidP="00887F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детской игровой площадки расположенной по ул. Вокзальная, произведено снятие утепляющего слоя с саженцев деревьев, проведена санитарная уборка территории.</w:t>
      </w:r>
    </w:p>
    <w:p w:rsidR="00EB14B7" w:rsidRDefault="00EB14B7" w:rsidP="00887F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Представителями ТОС «Двор» произведена уборка придомовой территории.</w:t>
      </w:r>
    </w:p>
    <w:p w:rsidR="00EB14B7" w:rsidRDefault="00134ADF" w:rsidP="00887F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B14B7">
        <w:rPr>
          <w:rFonts w:ascii="Times New Roman" w:hAnsi="Times New Roman" w:cs="Times New Roman"/>
          <w:sz w:val="28"/>
          <w:szCs w:val="28"/>
        </w:rPr>
        <w:t>анитар</w:t>
      </w:r>
      <w:r>
        <w:rPr>
          <w:rFonts w:ascii="Times New Roman" w:hAnsi="Times New Roman" w:cs="Times New Roman"/>
          <w:sz w:val="28"/>
          <w:szCs w:val="28"/>
        </w:rPr>
        <w:t xml:space="preserve">ная уборка и очистка, </w:t>
      </w:r>
      <w:r w:rsidR="00EB14B7">
        <w:rPr>
          <w:rFonts w:ascii="Times New Roman" w:hAnsi="Times New Roman" w:cs="Times New Roman"/>
          <w:sz w:val="28"/>
          <w:szCs w:val="28"/>
        </w:rPr>
        <w:t>мест массового от</w:t>
      </w:r>
      <w:r>
        <w:rPr>
          <w:rFonts w:ascii="Times New Roman" w:hAnsi="Times New Roman" w:cs="Times New Roman"/>
          <w:sz w:val="28"/>
          <w:szCs w:val="28"/>
        </w:rPr>
        <w:t>дыха на территории Пляжной рощи, в результате которой работниками ООО «Лавр» было ликвидировано 7 квадратных метров свалочных очагов и вывезено 0,7 тонн мусора.</w:t>
      </w:r>
    </w:p>
    <w:p w:rsidR="00134ADF" w:rsidRDefault="00134ADF" w:rsidP="00887FD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стадиона «Водник» была проведена санитарная уборка, побелка деревьев, покраска и побелка трибун, а так же покраска спортивного инвентаря. </w:t>
      </w:r>
    </w:p>
    <w:p w:rsidR="00A10643" w:rsidRDefault="00134ADF" w:rsidP="00134A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Усть-Донецкого городского поселения благодарит всех кто принял активное участие в </w:t>
      </w:r>
      <w:r w:rsidR="00A10643">
        <w:rPr>
          <w:rFonts w:ascii="Times New Roman" w:hAnsi="Times New Roman" w:cs="Times New Roman"/>
          <w:sz w:val="28"/>
          <w:szCs w:val="28"/>
        </w:rPr>
        <w:t>благоустройстве</w:t>
      </w:r>
      <w:r>
        <w:rPr>
          <w:rFonts w:ascii="Times New Roman" w:hAnsi="Times New Roman" w:cs="Times New Roman"/>
          <w:sz w:val="28"/>
          <w:szCs w:val="28"/>
        </w:rPr>
        <w:t xml:space="preserve"> нашего посёлка, и призывает соблюдать порядок и чистоту</w:t>
      </w:r>
      <w:r w:rsidR="00A10643">
        <w:rPr>
          <w:rFonts w:ascii="Times New Roman" w:hAnsi="Times New Roman" w:cs="Times New Roman"/>
          <w:sz w:val="28"/>
          <w:szCs w:val="28"/>
        </w:rPr>
        <w:t>.</w:t>
      </w:r>
    </w:p>
    <w:p w:rsidR="00A10643" w:rsidRPr="00134ADF" w:rsidRDefault="00A10643" w:rsidP="00134A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живём в красивом и чистом посёлке, давайте сохраним это!</w:t>
      </w:r>
    </w:p>
    <w:p w:rsidR="00887FD6" w:rsidRPr="00887FD6" w:rsidRDefault="00887FD6" w:rsidP="00887FD6">
      <w:pPr>
        <w:rPr>
          <w:rFonts w:ascii="Times New Roman" w:hAnsi="Times New Roman" w:cs="Times New Roman"/>
          <w:sz w:val="28"/>
          <w:szCs w:val="28"/>
        </w:rPr>
      </w:pPr>
    </w:p>
    <w:p w:rsidR="004D7C6C" w:rsidRPr="00887FD6" w:rsidRDefault="004D7C6C" w:rsidP="00887FD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81657" w:rsidRDefault="00881657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D:\Desktop\Новая папка (2)\20210424_08535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 (2)\20210424_085359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60"/>
            <wp:effectExtent l="19050" t="0" r="3175" b="0"/>
            <wp:docPr id="3" name="Рисунок 3" descr="D:\Desktop\Новая папка (2)\20210424_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 (2)\20210424_10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37726"/>
            <wp:effectExtent l="19050" t="0" r="3175" b="0"/>
            <wp:docPr id="5" name="Рисунок 5" descr="D:\Desktop\Новая папка (2)\image-24-04-21-11-3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 (2)\image-24-04-21-11-30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9773"/>
            <wp:effectExtent l="19050" t="0" r="3175" b="0"/>
            <wp:docPr id="6" name="Рисунок 6" descr="D:\Desktop\Новая папка (2)\IMG_20210423_14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 (2)\IMG_20210423_141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D:\Desktop\Новая папка (2)\IMG-202104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 (2)\IMG-20210424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D:\Desktop\Новая папка (2)\PHOTO-2021-04-23-16-5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 (2)\PHOTO-2021-04-23-16-51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D:\Desktop\Новая папка (2)\PHOTO-2021-04-23-16-51-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вая папка (2)\PHOTO-2021-04-23-16-51-3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D:\Desktop\Новая папка (2)\PHOTO-2021-04-23-16-5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вая папка (2)\PHOTO-2021-04-23-16-51-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0357"/>
            <wp:effectExtent l="19050" t="0" r="3175" b="0"/>
            <wp:docPr id="11" name="Рисунок 11" descr="D:\Desktop\Новая папка (2)\PHOTO-2021-04-24-10-06-3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вая папка (2)\PHOTO-2021-04-24-10-06-35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Default="0054365A" w:rsidP="00881657">
      <w:pPr>
        <w:rPr>
          <w:rFonts w:ascii="Times New Roman" w:hAnsi="Times New Roman" w:cs="Times New Roman"/>
          <w:sz w:val="28"/>
          <w:szCs w:val="28"/>
        </w:rPr>
      </w:pPr>
    </w:p>
    <w:p w:rsidR="0054365A" w:rsidRPr="00881657" w:rsidRDefault="0054365A" w:rsidP="00881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12" descr="D:\Desktop\Новая папка (2)\PHOTO-2021-04-24-10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Новая папка (2)\PHOTO-2021-04-24-10-12-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65A" w:rsidRPr="00881657" w:rsidSect="003F0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BA6" w:rsidRDefault="00946BA6" w:rsidP="0054365A">
      <w:pPr>
        <w:spacing w:after="0" w:line="240" w:lineRule="auto"/>
      </w:pPr>
      <w:r>
        <w:separator/>
      </w:r>
    </w:p>
  </w:endnote>
  <w:endnote w:type="continuationSeparator" w:id="0">
    <w:p w:rsidR="00946BA6" w:rsidRDefault="00946BA6" w:rsidP="0054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BA6" w:rsidRDefault="00946BA6" w:rsidP="0054365A">
      <w:pPr>
        <w:spacing w:after="0" w:line="240" w:lineRule="auto"/>
      </w:pPr>
      <w:r>
        <w:separator/>
      </w:r>
    </w:p>
  </w:footnote>
  <w:footnote w:type="continuationSeparator" w:id="0">
    <w:p w:rsidR="00946BA6" w:rsidRDefault="00946BA6" w:rsidP="00543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4CE6"/>
    <w:multiLevelType w:val="hybridMultilevel"/>
    <w:tmpl w:val="9C32B3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23FD1"/>
    <w:multiLevelType w:val="hybridMultilevel"/>
    <w:tmpl w:val="11041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A6DFF"/>
    <w:multiLevelType w:val="hybridMultilevel"/>
    <w:tmpl w:val="2CF882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2E5065"/>
    <w:multiLevelType w:val="hybridMultilevel"/>
    <w:tmpl w:val="31A4B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7636"/>
    <w:rsid w:val="000549B9"/>
    <w:rsid w:val="00134ADF"/>
    <w:rsid w:val="002C2544"/>
    <w:rsid w:val="003607F9"/>
    <w:rsid w:val="003742A6"/>
    <w:rsid w:val="003F046B"/>
    <w:rsid w:val="004D7C6C"/>
    <w:rsid w:val="0054365A"/>
    <w:rsid w:val="006458E5"/>
    <w:rsid w:val="00657636"/>
    <w:rsid w:val="00771CDE"/>
    <w:rsid w:val="00881657"/>
    <w:rsid w:val="00887FD6"/>
    <w:rsid w:val="00946BA6"/>
    <w:rsid w:val="00A10643"/>
    <w:rsid w:val="00EB14B7"/>
    <w:rsid w:val="00EC2E4F"/>
    <w:rsid w:val="00F3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E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6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43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365A"/>
  </w:style>
  <w:style w:type="paragraph" w:styleId="a8">
    <w:name w:val="footer"/>
    <w:basedOn w:val="a"/>
    <w:link w:val="a9"/>
    <w:uiPriority w:val="99"/>
    <w:semiHidden/>
    <w:unhideWhenUsed/>
    <w:rsid w:val="00543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436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2021-04-26T12:13:00Z</cp:lastPrinted>
  <dcterms:created xsi:type="dcterms:W3CDTF">2021-04-26T09:59:00Z</dcterms:created>
  <dcterms:modified xsi:type="dcterms:W3CDTF">2021-04-26T12:40:00Z</dcterms:modified>
</cp:coreProperties>
</file>